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41" w:rsidRPr="008F7D69" w:rsidRDefault="00FF0941" w:rsidP="007B1816">
      <w:pPr>
        <w:ind w:right="-56"/>
        <w:jc w:val="center"/>
        <w:rPr>
          <w:b/>
        </w:rPr>
      </w:pPr>
      <w:bookmarkStart w:id="0" w:name="_GoBack"/>
      <w:bookmarkEnd w:id="0"/>
      <w:r w:rsidRPr="008F7D69">
        <w:rPr>
          <w:b/>
        </w:rPr>
        <w:t>ЗАКЛЮЧЕНИЕ</w:t>
      </w:r>
    </w:p>
    <w:p w:rsidR="005A6322" w:rsidRPr="008F7D69" w:rsidRDefault="005A6322" w:rsidP="007B1816">
      <w:pPr>
        <w:ind w:left="2694" w:right="-56" w:hanging="2269"/>
        <w:jc w:val="center"/>
        <w:rPr>
          <w:b/>
        </w:rPr>
      </w:pPr>
      <w:r w:rsidRPr="008F7D69">
        <w:rPr>
          <w:b/>
        </w:rPr>
        <w:t xml:space="preserve">Контрольно-счетной палаты МО «Гиагинский район» </w:t>
      </w:r>
      <w:r w:rsidR="00FF0941" w:rsidRPr="008F7D69">
        <w:rPr>
          <w:b/>
        </w:rPr>
        <w:t>на годовой отчет</w:t>
      </w:r>
    </w:p>
    <w:p w:rsidR="008F7D69" w:rsidRDefault="00F87660" w:rsidP="007B1816">
      <w:pPr>
        <w:ind w:left="3261" w:right="-56" w:hanging="4678"/>
        <w:jc w:val="center"/>
        <w:rPr>
          <w:b/>
        </w:rPr>
      </w:pPr>
      <w:r w:rsidRPr="008F7D69">
        <w:rPr>
          <w:b/>
        </w:rPr>
        <w:t>«Об</w:t>
      </w:r>
      <w:r w:rsidR="005A6322" w:rsidRPr="008F7D69">
        <w:rPr>
          <w:b/>
        </w:rPr>
        <w:t xml:space="preserve"> </w:t>
      </w:r>
      <w:r w:rsidR="00FF0941" w:rsidRPr="008F7D69">
        <w:rPr>
          <w:b/>
        </w:rPr>
        <w:t xml:space="preserve">исполнении бюджета </w:t>
      </w:r>
      <w:r w:rsidR="009427D5" w:rsidRPr="008F7D69">
        <w:rPr>
          <w:b/>
        </w:rPr>
        <w:t>муниципального образования</w:t>
      </w:r>
      <w:r w:rsidR="00FF0941" w:rsidRPr="008F7D69">
        <w:rPr>
          <w:b/>
        </w:rPr>
        <w:t xml:space="preserve"> </w:t>
      </w:r>
      <w:r w:rsidR="00F65ECF" w:rsidRPr="008F7D69">
        <w:rPr>
          <w:b/>
        </w:rPr>
        <w:t xml:space="preserve"> </w:t>
      </w:r>
      <w:r w:rsidR="00FF0941" w:rsidRPr="008F7D69">
        <w:rPr>
          <w:b/>
        </w:rPr>
        <w:t>«</w:t>
      </w:r>
      <w:r w:rsidR="00E70467">
        <w:rPr>
          <w:b/>
        </w:rPr>
        <w:t>Айрюмовское</w:t>
      </w:r>
      <w:r w:rsidR="00FF0941" w:rsidRPr="008F7D69">
        <w:rPr>
          <w:b/>
        </w:rPr>
        <w:t xml:space="preserve"> сельское </w:t>
      </w:r>
      <w:r w:rsidR="005A6322" w:rsidRPr="008F7D69">
        <w:rPr>
          <w:b/>
        </w:rPr>
        <w:t xml:space="preserve"> </w:t>
      </w:r>
    </w:p>
    <w:p w:rsidR="00FF0941" w:rsidRPr="008F7D69" w:rsidRDefault="00FF0941" w:rsidP="007B1816">
      <w:pPr>
        <w:ind w:left="3261" w:right="-56" w:hanging="4678"/>
        <w:jc w:val="center"/>
      </w:pPr>
      <w:r w:rsidRPr="008F7D69">
        <w:rPr>
          <w:b/>
        </w:rPr>
        <w:t>поселение»</w:t>
      </w:r>
      <w:r w:rsidR="00211705" w:rsidRPr="008F7D69">
        <w:rPr>
          <w:b/>
        </w:rPr>
        <w:t xml:space="preserve"> </w:t>
      </w:r>
      <w:r w:rsidRPr="008F7D69">
        <w:rPr>
          <w:b/>
        </w:rPr>
        <w:t xml:space="preserve"> за 20</w:t>
      </w:r>
      <w:r w:rsidR="008071A8" w:rsidRPr="008F7D69">
        <w:rPr>
          <w:b/>
        </w:rPr>
        <w:t>1</w:t>
      </w:r>
      <w:r w:rsidR="00C443DD" w:rsidRPr="00C443DD">
        <w:rPr>
          <w:b/>
        </w:rPr>
        <w:t>8</w:t>
      </w:r>
      <w:r w:rsidRPr="008F7D69">
        <w:rPr>
          <w:b/>
        </w:rPr>
        <w:t xml:space="preserve"> год</w:t>
      </w:r>
    </w:p>
    <w:p w:rsidR="00FF0941" w:rsidRPr="008F7D69" w:rsidRDefault="00211705" w:rsidP="007B1816">
      <w:pPr>
        <w:ind w:right="-56"/>
      </w:pPr>
      <w:r w:rsidRPr="008F7D69">
        <w:t xml:space="preserve">  </w:t>
      </w:r>
    </w:p>
    <w:p w:rsidR="00A72363" w:rsidRPr="00AA6F18" w:rsidRDefault="00FC2BF7" w:rsidP="00A72363">
      <w:pPr>
        <w:ind w:right="-56"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Заключение Контрольно-счетной палаты МО «Гиагинский район»</w:t>
      </w:r>
      <w:r w:rsidR="00A72363" w:rsidRPr="00AA6F18">
        <w:rPr>
          <w:sz w:val="26"/>
          <w:szCs w:val="26"/>
        </w:rPr>
        <w:t xml:space="preserve"> </w:t>
      </w:r>
      <w:r w:rsidR="00404E01">
        <w:rPr>
          <w:sz w:val="26"/>
          <w:szCs w:val="26"/>
        </w:rPr>
        <w:t xml:space="preserve">на отчет </w:t>
      </w:r>
      <w:r w:rsidR="00A72363" w:rsidRPr="00AA6F18">
        <w:rPr>
          <w:sz w:val="26"/>
          <w:szCs w:val="26"/>
        </w:rPr>
        <w:t>об исполнении бюджета муниципального образования «</w:t>
      </w:r>
      <w:r w:rsidR="00E70467" w:rsidRPr="00AA6F18">
        <w:rPr>
          <w:sz w:val="26"/>
          <w:szCs w:val="26"/>
        </w:rPr>
        <w:t>Айрюмовское</w:t>
      </w:r>
      <w:r w:rsidR="00A72363" w:rsidRPr="00AA6F18">
        <w:rPr>
          <w:sz w:val="26"/>
          <w:szCs w:val="26"/>
        </w:rPr>
        <w:t xml:space="preserve"> сельское поселение» </w:t>
      </w:r>
      <w:r w:rsidR="008F7E98">
        <w:rPr>
          <w:sz w:val="26"/>
          <w:szCs w:val="26"/>
        </w:rPr>
        <w:t>подготовлено</w:t>
      </w:r>
      <w:r w:rsidR="00A72363" w:rsidRPr="00AA6F18">
        <w:rPr>
          <w:sz w:val="26"/>
          <w:szCs w:val="26"/>
        </w:rPr>
        <w:t xml:space="preserve"> </w:t>
      </w:r>
      <w:r w:rsidR="00404E01">
        <w:rPr>
          <w:sz w:val="26"/>
          <w:szCs w:val="26"/>
        </w:rPr>
        <w:t xml:space="preserve">в соответствии  с </w:t>
      </w:r>
      <w:r w:rsidR="00A72363" w:rsidRPr="00AA6F18">
        <w:rPr>
          <w:sz w:val="26"/>
          <w:szCs w:val="26"/>
        </w:rPr>
        <w:t xml:space="preserve"> Бюджетн</w:t>
      </w:r>
      <w:r w:rsidR="00404E01">
        <w:rPr>
          <w:sz w:val="26"/>
          <w:szCs w:val="26"/>
        </w:rPr>
        <w:t>ым</w:t>
      </w:r>
      <w:r w:rsidR="00A72363" w:rsidRPr="00AA6F18">
        <w:rPr>
          <w:sz w:val="26"/>
          <w:szCs w:val="26"/>
        </w:rPr>
        <w:t xml:space="preserve"> кодекс</w:t>
      </w:r>
      <w:r w:rsidR="00404E01">
        <w:rPr>
          <w:sz w:val="26"/>
          <w:szCs w:val="26"/>
        </w:rPr>
        <w:t>ом</w:t>
      </w:r>
      <w:r w:rsidR="00A72363" w:rsidRPr="00AA6F18">
        <w:rPr>
          <w:sz w:val="26"/>
          <w:szCs w:val="26"/>
        </w:rPr>
        <w:t xml:space="preserve"> Российской Федерации, с требованиями Устава МО «</w:t>
      </w:r>
      <w:r w:rsidR="00E70467" w:rsidRPr="00AA6F18">
        <w:rPr>
          <w:sz w:val="26"/>
          <w:szCs w:val="26"/>
        </w:rPr>
        <w:t>Айрюмовское</w:t>
      </w:r>
      <w:r w:rsidR="00A72363" w:rsidRPr="00AA6F18">
        <w:rPr>
          <w:sz w:val="26"/>
          <w:szCs w:val="26"/>
        </w:rPr>
        <w:t xml:space="preserve"> сельское поселение», </w:t>
      </w:r>
      <w:r w:rsidR="0044051E" w:rsidRPr="00AA6F18">
        <w:rPr>
          <w:sz w:val="26"/>
          <w:szCs w:val="26"/>
        </w:rPr>
        <w:t>Положени</w:t>
      </w:r>
      <w:r w:rsidR="007B3D44">
        <w:rPr>
          <w:sz w:val="26"/>
          <w:szCs w:val="26"/>
        </w:rPr>
        <w:t>ем</w:t>
      </w:r>
      <w:r w:rsidR="0044051E" w:rsidRPr="00AA6F18">
        <w:rPr>
          <w:sz w:val="26"/>
          <w:szCs w:val="26"/>
        </w:rPr>
        <w:t xml:space="preserve"> «О бюджетном процессе» в МО «</w:t>
      </w:r>
      <w:r w:rsidR="00E70467" w:rsidRPr="00AA6F18">
        <w:rPr>
          <w:sz w:val="26"/>
          <w:szCs w:val="26"/>
        </w:rPr>
        <w:t>Айрюмовское</w:t>
      </w:r>
      <w:r w:rsidR="007B3D44">
        <w:rPr>
          <w:sz w:val="26"/>
          <w:szCs w:val="26"/>
        </w:rPr>
        <w:t xml:space="preserve"> сельское поселение»,</w:t>
      </w:r>
      <w:r w:rsidR="0044051E" w:rsidRPr="00AA6F18">
        <w:rPr>
          <w:sz w:val="26"/>
          <w:szCs w:val="26"/>
        </w:rPr>
        <w:t xml:space="preserve"> Положени</w:t>
      </w:r>
      <w:r w:rsidR="007B3D44">
        <w:rPr>
          <w:sz w:val="26"/>
          <w:szCs w:val="26"/>
        </w:rPr>
        <w:t>ем</w:t>
      </w:r>
      <w:r w:rsidR="0044051E" w:rsidRPr="00AA6F18">
        <w:rPr>
          <w:sz w:val="26"/>
          <w:szCs w:val="26"/>
        </w:rPr>
        <w:t xml:space="preserve"> о Контрольно-счетной палате МО «Гиагинский район», </w:t>
      </w:r>
      <w:r w:rsidR="00E42408" w:rsidRPr="00AA6F18">
        <w:rPr>
          <w:sz w:val="26"/>
          <w:szCs w:val="26"/>
        </w:rPr>
        <w:t>Соглашением о передаче Контрольно-счетной палате МО «Гиагинский район» полномочий по осуществлению внешнего муниципального финансового</w:t>
      </w:r>
      <w:r w:rsidR="00BA4569">
        <w:rPr>
          <w:sz w:val="26"/>
          <w:szCs w:val="26"/>
        </w:rPr>
        <w:t xml:space="preserve"> контроля</w:t>
      </w:r>
      <w:r w:rsidR="00E42408" w:rsidRPr="00AA6F18">
        <w:rPr>
          <w:sz w:val="26"/>
          <w:szCs w:val="26"/>
        </w:rPr>
        <w:t xml:space="preserve">, </w:t>
      </w:r>
      <w:r w:rsidR="00B366D6" w:rsidRPr="00AA6F18">
        <w:rPr>
          <w:sz w:val="26"/>
          <w:szCs w:val="26"/>
        </w:rPr>
        <w:t>а так же плана работы Контрольно-счетной палаты МО «Гиагинский район» на 2019 год.</w:t>
      </w:r>
    </w:p>
    <w:p w:rsidR="00B546CF" w:rsidRDefault="0090282E" w:rsidP="00571C90">
      <w:pPr>
        <w:ind w:right="-56" w:firstLine="708"/>
        <w:jc w:val="both"/>
        <w:rPr>
          <w:sz w:val="26"/>
          <w:szCs w:val="26"/>
        </w:rPr>
      </w:pPr>
      <w:r w:rsidRPr="00B546CF">
        <w:rPr>
          <w:sz w:val="26"/>
          <w:szCs w:val="26"/>
        </w:rPr>
        <w:t xml:space="preserve">В процессе исполнения бюджета плановые значения по доходам </w:t>
      </w:r>
      <w:r w:rsidR="00B546CF" w:rsidRPr="00B546CF">
        <w:rPr>
          <w:sz w:val="26"/>
          <w:szCs w:val="26"/>
        </w:rPr>
        <w:t>увеличены</w:t>
      </w:r>
      <w:r w:rsidRPr="00B546CF">
        <w:rPr>
          <w:sz w:val="26"/>
          <w:szCs w:val="26"/>
        </w:rPr>
        <w:t xml:space="preserve"> на </w:t>
      </w:r>
      <w:r w:rsidR="00647C6D" w:rsidRPr="00AA6F18">
        <w:rPr>
          <w:b/>
          <w:sz w:val="26"/>
          <w:szCs w:val="26"/>
        </w:rPr>
        <w:t>2 021,6 тыс.рублей</w:t>
      </w:r>
      <w:r w:rsidR="00D64A3D">
        <w:rPr>
          <w:b/>
          <w:sz w:val="26"/>
          <w:szCs w:val="26"/>
        </w:rPr>
        <w:t>,</w:t>
      </w:r>
      <w:r w:rsidR="00647C6D" w:rsidRPr="00AA6F18">
        <w:rPr>
          <w:sz w:val="26"/>
          <w:szCs w:val="26"/>
        </w:rPr>
        <w:t xml:space="preserve"> </w:t>
      </w:r>
      <w:r w:rsidR="00647C6D">
        <w:rPr>
          <w:sz w:val="26"/>
          <w:szCs w:val="26"/>
        </w:rPr>
        <w:t xml:space="preserve">или на </w:t>
      </w:r>
      <w:r w:rsidR="00745C5D" w:rsidRPr="00B546CF">
        <w:rPr>
          <w:b/>
          <w:sz w:val="26"/>
          <w:szCs w:val="26"/>
        </w:rPr>
        <w:t>34%</w:t>
      </w:r>
      <w:r w:rsidR="00D64A3D">
        <w:rPr>
          <w:b/>
          <w:sz w:val="26"/>
          <w:szCs w:val="26"/>
        </w:rPr>
        <w:t>,</w:t>
      </w:r>
      <w:r w:rsidR="00745C5D">
        <w:rPr>
          <w:sz w:val="26"/>
          <w:szCs w:val="26"/>
        </w:rPr>
        <w:t xml:space="preserve"> </w:t>
      </w:r>
      <w:r w:rsidR="00923DC3">
        <w:rPr>
          <w:sz w:val="26"/>
          <w:szCs w:val="26"/>
        </w:rPr>
        <w:t xml:space="preserve">за счет налоговых и неналоговых доходов, а также безвозмездных </w:t>
      </w:r>
      <w:r w:rsidR="00B546CF">
        <w:rPr>
          <w:sz w:val="26"/>
          <w:szCs w:val="26"/>
        </w:rPr>
        <w:t>поступлений</w:t>
      </w:r>
      <w:r w:rsidR="00923DC3">
        <w:rPr>
          <w:sz w:val="26"/>
          <w:szCs w:val="26"/>
        </w:rPr>
        <w:t xml:space="preserve"> и </w:t>
      </w:r>
      <w:r w:rsidR="00B546CF">
        <w:rPr>
          <w:sz w:val="26"/>
          <w:szCs w:val="26"/>
        </w:rPr>
        <w:t>составили</w:t>
      </w:r>
      <w:r w:rsidR="00923DC3">
        <w:rPr>
          <w:sz w:val="26"/>
          <w:szCs w:val="26"/>
        </w:rPr>
        <w:t xml:space="preserve"> </w:t>
      </w:r>
      <w:r w:rsidR="00923DC3" w:rsidRPr="00B546CF">
        <w:rPr>
          <w:b/>
          <w:sz w:val="26"/>
          <w:szCs w:val="26"/>
        </w:rPr>
        <w:t>7</w:t>
      </w:r>
      <w:r w:rsidR="00ED1A83">
        <w:rPr>
          <w:b/>
          <w:sz w:val="26"/>
          <w:szCs w:val="26"/>
        </w:rPr>
        <w:t xml:space="preserve"> </w:t>
      </w:r>
      <w:r w:rsidR="00923DC3" w:rsidRPr="00B546CF">
        <w:rPr>
          <w:b/>
          <w:sz w:val="26"/>
          <w:szCs w:val="26"/>
        </w:rPr>
        <w:t>974,7 тыс.рублей</w:t>
      </w:r>
      <w:r w:rsidR="00923DC3">
        <w:rPr>
          <w:sz w:val="26"/>
          <w:szCs w:val="26"/>
        </w:rPr>
        <w:t>.</w:t>
      </w:r>
      <w:r w:rsidR="00745C5D">
        <w:rPr>
          <w:sz w:val="26"/>
          <w:szCs w:val="26"/>
        </w:rPr>
        <w:t xml:space="preserve"> </w:t>
      </w:r>
    </w:p>
    <w:p w:rsidR="00B546CF" w:rsidRDefault="00B546CF" w:rsidP="00571C90">
      <w:pPr>
        <w:ind w:right="-56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данным годового отчета об исполнении бюджета МО «Айрюмовское сельское поселение» </w:t>
      </w:r>
      <w:r w:rsidR="00D64A3D">
        <w:rPr>
          <w:sz w:val="26"/>
          <w:szCs w:val="26"/>
        </w:rPr>
        <w:t xml:space="preserve">за 2018 год доходы составили </w:t>
      </w:r>
      <w:r w:rsidR="008B4DF0" w:rsidRPr="00AA6F18">
        <w:rPr>
          <w:b/>
          <w:sz w:val="26"/>
          <w:szCs w:val="26"/>
        </w:rPr>
        <w:t>8 395,4 тыс. рублей</w:t>
      </w:r>
      <w:r w:rsidR="008B4DF0" w:rsidRPr="00AA6F18">
        <w:rPr>
          <w:sz w:val="26"/>
          <w:szCs w:val="26"/>
        </w:rPr>
        <w:t xml:space="preserve"> или </w:t>
      </w:r>
      <w:r w:rsidR="008B4DF0" w:rsidRPr="00AA6F18">
        <w:rPr>
          <w:b/>
          <w:sz w:val="26"/>
          <w:szCs w:val="26"/>
        </w:rPr>
        <w:t>105,3%</w:t>
      </w:r>
      <w:r w:rsidR="008B4DF0">
        <w:rPr>
          <w:b/>
          <w:sz w:val="26"/>
          <w:szCs w:val="26"/>
        </w:rPr>
        <w:t xml:space="preserve"> </w:t>
      </w:r>
      <w:r w:rsidR="008B4DF0" w:rsidRPr="008B4DF0">
        <w:rPr>
          <w:sz w:val="26"/>
          <w:szCs w:val="26"/>
        </w:rPr>
        <w:t>к утвержденным назначениям</w:t>
      </w:r>
      <w:r w:rsidR="008B4DF0">
        <w:rPr>
          <w:sz w:val="26"/>
          <w:szCs w:val="26"/>
        </w:rPr>
        <w:t>.</w:t>
      </w:r>
    </w:p>
    <w:p w:rsidR="00784BCD" w:rsidRPr="00AA6F18" w:rsidRDefault="00784BCD" w:rsidP="00784BCD">
      <w:pPr>
        <w:ind w:right="-56" w:firstLine="708"/>
        <w:jc w:val="both"/>
        <w:rPr>
          <w:b/>
          <w:sz w:val="26"/>
          <w:szCs w:val="26"/>
        </w:rPr>
      </w:pPr>
      <w:r w:rsidRPr="00AA6F18">
        <w:rPr>
          <w:sz w:val="26"/>
          <w:szCs w:val="26"/>
        </w:rPr>
        <w:t xml:space="preserve">За отчетный период налоговые доходы поступили в бюджет МО «Айрюмовское сельское поселение» в сумме </w:t>
      </w:r>
      <w:r w:rsidRPr="00AA6F18">
        <w:rPr>
          <w:b/>
          <w:sz w:val="26"/>
          <w:szCs w:val="26"/>
        </w:rPr>
        <w:t xml:space="preserve">6 302,7 тыс.рублей </w:t>
      </w:r>
      <w:r w:rsidR="00F84CD6">
        <w:rPr>
          <w:sz w:val="26"/>
          <w:szCs w:val="26"/>
        </w:rPr>
        <w:t xml:space="preserve">, что </w:t>
      </w:r>
      <w:r w:rsidRPr="00AA6F18">
        <w:rPr>
          <w:sz w:val="26"/>
          <w:szCs w:val="26"/>
        </w:rPr>
        <w:t xml:space="preserve">на </w:t>
      </w:r>
      <w:r w:rsidRPr="00AA6F18">
        <w:rPr>
          <w:b/>
          <w:sz w:val="26"/>
          <w:szCs w:val="26"/>
        </w:rPr>
        <w:t>377,5 тыс.рублей</w:t>
      </w:r>
      <w:r w:rsidRPr="00AA6F18">
        <w:rPr>
          <w:sz w:val="26"/>
          <w:szCs w:val="26"/>
        </w:rPr>
        <w:t xml:space="preserve"> больше уточненного бюджета. Плановые показатели выполнены на </w:t>
      </w:r>
      <w:r w:rsidRPr="00AA6F18">
        <w:rPr>
          <w:b/>
          <w:sz w:val="26"/>
          <w:szCs w:val="26"/>
        </w:rPr>
        <w:t>106,4%.</w:t>
      </w:r>
    </w:p>
    <w:p w:rsidR="00E900FD" w:rsidRDefault="00504D0C" w:rsidP="00293357">
      <w:pPr>
        <w:ind w:right="-56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2018 году основными источниками налоговых доходов бюджета МО «Айрюмовское сельское поселение» являлись: </w:t>
      </w:r>
    </w:p>
    <w:p w:rsidR="00293357" w:rsidRPr="00AA6F18" w:rsidRDefault="00293357" w:rsidP="00293357">
      <w:pPr>
        <w:ind w:right="-56" w:firstLine="708"/>
        <w:jc w:val="both"/>
        <w:rPr>
          <w:sz w:val="26"/>
          <w:szCs w:val="26"/>
        </w:rPr>
      </w:pPr>
      <w:r w:rsidRPr="00AA6F18">
        <w:rPr>
          <w:b/>
          <w:sz w:val="26"/>
          <w:szCs w:val="26"/>
        </w:rPr>
        <w:t>налог на доходы физических лиц</w:t>
      </w:r>
      <w:r w:rsidRPr="00AA6F18">
        <w:rPr>
          <w:sz w:val="26"/>
          <w:szCs w:val="26"/>
        </w:rPr>
        <w:t xml:space="preserve">  в сумме </w:t>
      </w:r>
      <w:r w:rsidRPr="00AA6F18">
        <w:rPr>
          <w:b/>
          <w:sz w:val="26"/>
          <w:szCs w:val="26"/>
        </w:rPr>
        <w:t>2 133,6 тыс.рублей</w:t>
      </w:r>
      <w:r w:rsidRPr="00AA6F18">
        <w:rPr>
          <w:sz w:val="26"/>
          <w:szCs w:val="26"/>
        </w:rPr>
        <w:t xml:space="preserve"> или </w:t>
      </w:r>
      <w:r w:rsidRPr="00AA6F18">
        <w:rPr>
          <w:b/>
          <w:sz w:val="26"/>
          <w:szCs w:val="26"/>
        </w:rPr>
        <w:t>143,6%</w:t>
      </w:r>
      <w:r w:rsidRPr="00AA6F18">
        <w:rPr>
          <w:sz w:val="26"/>
          <w:szCs w:val="26"/>
        </w:rPr>
        <w:t xml:space="preserve"> от уточненного бюджета </w:t>
      </w:r>
      <w:r w:rsidRPr="00AA6F18">
        <w:rPr>
          <w:b/>
          <w:sz w:val="26"/>
          <w:szCs w:val="26"/>
        </w:rPr>
        <w:t>и 176,9%</w:t>
      </w:r>
      <w:r w:rsidRPr="00AA6F18">
        <w:rPr>
          <w:sz w:val="26"/>
          <w:szCs w:val="26"/>
        </w:rPr>
        <w:t xml:space="preserve"> от первоначального бюджета</w:t>
      </w:r>
      <w:r w:rsidR="00C90680">
        <w:rPr>
          <w:sz w:val="26"/>
          <w:szCs w:val="26"/>
        </w:rPr>
        <w:t>;</w:t>
      </w:r>
    </w:p>
    <w:p w:rsidR="00293357" w:rsidRPr="00AA6F18" w:rsidRDefault="00293357" w:rsidP="00293357">
      <w:pPr>
        <w:ind w:right="-56" w:firstLine="708"/>
        <w:jc w:val="both"/>
        <w:rPr>
          <w:sz w:val="26"/>
          <w:szCs w:val="26"/>
        </w:rPr>
      </w:pPr>
      <w:r w:rsidRPr="00AA6F18">
        <w:rPr>
          <w:b/>
          <w:sz w:val="26"/>
          <w:szCs w:val="26"/>
        </w:rPr>
        <w:t>налоги на имущество</w:t>
      </w:r>
      <w:r w:rsidR="00E900FD">
        <w:rPr>
          <w:b/>
          <w:sz w:val="26"/>
          <w:szCs w:val="26"/>
        </w:rPr>
        <w:t xml:space="preserve">, </w:t>
      </w:r>
      <w:r w:rsidR="00E900FD" w:rsidRPr="00E900FD">
        <w:rPr>
          <w:sz w:val="26"/>
          <w:szCs w:val="26"/>
        </w:rPr>
        <w:t>д</w:t>
      </w:r>
      <w:r w:rsidRPr="00AA6F18">
        <w:rPr>
          <w:sz w:val="26"/>
          <w:szCs w:val="26"/>
        </w:rPr>
        <w:t xml:space="preserve">оля </w:t>
      </w:r>
      <w:r w:rsidR="00E900FD">
        <w:rPr>
          <w:sz w:val="26"/>
          <w:szCs w:val="26"/>
        </w:rPr>
        <w:t xml:space="preserve">которых </w:t>
      </w:r>
      <w:r w:rsidRPr="00AA6F18">
        <w:rPr>
          <w:sz w:val="26"/>
          <w:szCs w:val="26"/>
        </w:rPr>
        <w:t xml:space="preserve"> состав</w:t>
      </w:r>
      <w:r w:rsidR="00E900FD">
        <w:rPr>
          <w:sz w:val="26"/>
          <w:szCs w:val="26"/>
        </w:rPr>
        <w:t>ила</w:t>
      </w:r>
      <w:r w:rsidRPr="00AA6F18">
        <w:rPr>
          <w:sz w:val="26"/>
          <w:szCs w:val="26"/>
        </w:rPr>
        <w:t xml:space="preserve"> </w:t>
      </w:r>
      <w:r w:rsidRPr="00AA6F18">
        <w:rPr>
          <w:b/>
          <w:sz w:val="26"/>
          <w:szCs w:val="26"/>
        </w:rPr>
        <w:t>36,9%</w:t>
      </w:r>
      <w:r w:rsidRPr="00AA6F18">
        <w:rPr>
          <w:sz w:val="26"/>
          <w:szCs w:val="26"/>
        </w:rPr>
        <w:t xml:space="preserve"> в общем объеме налоговых и неналоговых поступлений. За 2018 год плановые показатели выполнены на </w:t>
      </w:r>
      <w:r w:rsidRPr="00AA6F18">
        <w:rPr>
          <w:b/>
          <w:sz w:val="26"/>
          <w:szCs w:val="26"/>
        </w:rPr>
        <w:t>96,6%,</w:t>
      </w:r>
      <w:r w:rsidRPr="00AA6F18">
        <w:rPr>
          <w:sz w:val="26"/>
          <w:szCs w:val="26"/>
        </w:rPr>
        <w:t xml:space="preserve"> данных налогов поступило </w:t>
      </w:r>
      <w:r w:rsidRPr="00AA6F18">
        <w:rPr>
          <w:b/>
          <w:sz w:val="26"/>
          <w:szCs w:val="26"/>
        </w:rPr>
        <w:t>2 348,8 тыс.рублей</w:t>
      </w:r>
      <w:r w:rsidRPr="00AA6F18">
        <w:rPr>
          <w:sz w:val="26"/>
          <w:szCs w:val="26"/>
        </w:rPr>
        <w:t>. Из них:</w:t>
      </w:r>
    </w:p>
    <w:p w:rsidR="00293357" w:rsidRPr="00AA6F18" w:rsidRDefault="00293357" w:rsidP="00293357">
      <w:pPr>
        <w:tabs>
          <w:tab w:val="left" w:pos="284"/>
          <w:tab w:val="left" w:pos="709"/>
        </w:tabs>
        <w:ind w:right="-56"/>
        <w:jc w:val="both"/>
        <w:rPr>
          <w:sz w:val="26"/>
          <w:szCs w:val="26"/>
        </w:rPr>
      </w:pPr>
      <w:r w:rsidRPr="00AA6F18">
        <w:rPr>
          <w:sz w:val="26"/>
          <w:szCs w:val="26"/>
        </w:rPr>
        <w:tab/>
        <w:t xml:space="preserve">- </w:t>
      </w:r>
      <w:r w:rsidRPr="00AA6F18">
        <w:rPr>
          <w:b/>
          <w:i/>
          <w:sz w:val="26"/>
          <w:szCs w:val="26"/>
        </w:rPr>
        <w:t>налог на имущество физических лиц</w:t>
      </w:r>
      <w:r w:rsidRPr="00AA6F18">
        <w:rPr>
          <w:sz w:val="26"/>
          <w:szCs w:val="26"/>
        </w:rPr>
        <w:t xml:space="preserve"> - поступление в 2018 году составило  </w:t>
      </w:r>
      <w:r w:rsidRPr="00AA6F18">
        <w:rPr>
          <w:b/>
          <w:sz w:val="26"/>
          <w:szCs w:val="26"/>
        </w:rPr>
        <w:t>125,3 тыс.рублей</w:t>
      </w:r>
      <w:r w:rsidRPr="00AA6F18">
        <w:rPr>
          <w:sz w:val="26"/>
          <w:szCs w:val="26"/>
        </w:rPr>
        <w:t xml:space="preserve">.  Исполнение по данному налогу составило   </w:t>
      </w:r>
      <w:r w:rsidRPr="00AA6F18">
        <w:rPr>
          <w:b/>
          <w:sz w:val="26"/>
          <w:szCs w:val="26"/>
        </w:rPr>
        <w:t>62,3%;</w:t>
      </w:r>
    </w:p>
    <w:p w:rsidR="00293357" w:rsidRPr="00AA6F18" w:rsidRDefault="00293357" w:rsidP="00293357">
      <w:pPr>
        <w:tabs>
          <w:tab w:val="left" w:pos="284"/>
          <w:tab w:val="left" w:pos="709"/>
        </w:tabs>
        <w:ind w:right="-56"/>
        <w:jc w:val="both"/>
        <w:rPr>
          <w:b/>
          <w:sz w:val="26"/>
          <w:szCs w:val="26"/>
        </w:rPr>
      </w:pPr>
      <w:r w:rsidRPr="00AA6F18">
        <w:rPr>
          <w:sz w:val="26"/>
          <w:szCs w:val="26"/>
        </w:rPr>
        <w:tab/>
        <w:t xml:space="preserve"> </w:t>
      </w:r>
      <w:r w:rsidRPr="00AA6F18">
        <w:rPr>
          <w:b/>
          <w:i/>
          <w:sz w:val="26"/>
          <w:szCs w:val="26"/>
        </w:rPr>
        <w:t>земельный налог</w:t>
      </w:r>
      <w:r w:rsidRPr="00AA6F18">
        <w:rPr>
          <w:i/>
          <w:sz w:val="26"/>
          <w:szCs w:val="26"/>
        </w:rPr>
        <w:t xml:space="preserve"> - </w:t>
      </w:r>
      <w:r w:rsidRPr="00AA6F18">
        <w:rPr>
          <w:sz w:val="26"/>
          <w:szCs w:val="26"/>
        </w:rPr>
        <w:t xml:space="preserve">за 2018 год в бюджет  муниципального образования «Айрюмовское сельское поселение» фактически поступило земельного налога в сумме </w:t>
      </w:r>
      <w:r w:rsidRPr="00AA6F18">
        <w:rPr>
          <w:b/>
          <w:sz w:val="26"/>
          <w:szCs w:val="26"/>
        </w:rPr>
        <w:t xml:space="preserve"> 2 223,5 тыс.рублей</w:t>
      </w:r>
      <w:r w:rsidR="00010B15">
        <w:rPr>
          <w:b/>
          <w:sz w:val="26"/>
          <w:szCs w:val="26"/>
        </w:rPr>
        <w:t>;</w:t>
      </w:r>
    </w:p>
    <w:p w:rsidR="00293357" w:rsidRPr="00AA6F18" w:rsidRDefault="00293357" w:rsidP="00293357">
      <w:pPr>
        <w:tabs>
          <w:tab w:val="left" w:pos="0"/>
          <w:tab w:val="left" w:pos="142"/>
        </w:tabs>
        <w:ind w:right="-56"/>
        <w:jc w:val="both"/>
        <w:rPr>
          <w:i/>
          <w:sz w:val="26"/>
          <w:szCs w:val="26"/>
        </w:rPr>
      </w:pPr>
      <w:r w:rsidRPr="00AA6F18">
        <w:rPr>
          <w:b/>
          <w:sz w:val="26"/>
          <w:szCs w:val="26"/>
        </w:rPr>
        <w:tab/>
      </w:r>
      <w:r w:rsidRPr="00AA6F18">
        <w:rPr>
          <w:b/>
          <w:sz w:val="26"/>
          <w:szCs w:val="26"/>
        </w:rPr>
        <w:tab/>
      </w:r>
      <w:r w:rsidR="003B55C1">
        <w:rPr>
          <w:b/>
          <w:sz w:val="26"/>
          <w:szCs w:val="26"/>
        </w:rPr>
        <w:t>н</w:t>
      </w:r>
      <w:r w:rsidRPr="00AA6F18">
        <w:rPr>
          <w:b/>
          <w:sz w:val="26"/>
          <w:szCs w:val="26"/>
        </w:rPr>
        <w:t>алоги</w:t>
      </w:r>
      <w:r w:rsidRPr="00AA6F18">
        <w:rPr>
          <w:sz w:val="26"/>
          <w:szCs w:val="26"/>
        </w:rPr>
        <w:t xml:space="preserve"> </w:t>
      </w:r>
      <w:r w:rsidRPr="00AA6F18">
        <w:rPr>
          <w:b/>
          <w:sz w:val="26"/>
          <w:szCs w:val="26"/>
        </w:rPr>
        <w:t xml:space="preserve">на товары (работы, услуги), реализуемые на территории Российской Федерации (доходы от уплаты акцизов) </w:t>
      </w:r>
      <w:r w:rsidRPr="00AA6F18">
        <w:rPr>
          <w:sz w:val="26"/>
          <w:szCs w:val="26"/>
        </w:rPr>
        <w:t xml:space="preserve">поступили в бюджет сельского поселения в </w:t>
      </w:r>
      <w:r w:rsidR="00010B15">
        <w:rPr>
          <w:sz w:val="26"/>
          <w:szCs w:val="26"/>
        </w:rPr>
        <w:t xml:space="preserve">сумме </w:t>
      </w:r>
      <w:r w:rsidRPr="00E46178">
        <w:rPr>
          <w:b/>
          <w:sz w:val="26"/>
          <w:szCs w:val="26"/>
        </w:rPr>
        <w:t>820,0</w:t>
      </w:r>
      <w:r w:rsidRPr="00AA6F18">
        <w:rPr>
          <w:b/>
          <w:sz w:val="26"/>
          <w:szCs w:val="26"/>
        </w:rPr>
        <w:t xml:space="preserve"> тыс.рублей</w:t>
      </w:r>
      <w:r w:rsidRPr="00AA6F18">
        <w:rPr>
          <w:sz w:val="26"/>
          <w:szCs w:val="26"/>
        </w:rPr>
        <w:t xml:space="preserve">  или </w:t>
      </w:r>
      <w:r w:rsidRPr="00AA6F18">
        <w:rPr>
          <w:b/>
          <w:sz w:val="26"/>
          <w:szCs w:val="26"/>
        </w:rPr>
        <w:t>108,1%</w:t>
      </w:r>
      <w:r w:rsidRPr="00AA6F18">
        <w:rPr>
          <w:sz w:val="26"/>
          <w:szCs w:val="26"/>
        </w:rPr>
        <w:t xml:space="preserve"> к уточненному бюджетному назначению. </w:t>
      </w:r>
    </w:p>
    <w:p w:rsidR="00293357" w:rsidRPr="00AA6F18" w:rsidRDefault="00293357" w:rsidP="00293357">
      <w:pPr>
        <w:tabs>
          <w:tab w:val="left" w:pos="284"/>
          <w:tab w:val="left" w:pos="709"/>
        </w:tabs>
        <w:ind w:right="-56"/>
        <w:jc w:val="both"/>
        <w:rPr>
          <w:sz w:val="26"/>
          <w:szCs w:val="26"/>
        </w:rPr>
      </w:pPr>
      <w:r w:rsidRPr="00AA6F18">
        <w:rPr>
          <w:sz w:val="26"/>
          <w:szCs w:val="26"/>
        </w:rPr>
        <w:tab/>
      </w:r>
      <w:r w:rsidRPr="00AA6F18">
        <w:rPr>
          <w:sz w:val="26"/>
          <w:szCs w:val="26"/>
        </w:rPr>
        <w:tab/>
      </w:r>
      <w:r w:rsidRPr="00AA6F18">
        <w:rPr>
          <w:b/>
          <w:sz w:val="26"/>
          <w:szCs w:val="26"/>
        </w:rPr>
        <w:t>По единому сельскохозяйственному налогу</w:t>
      </w:r>
      <w:r w:rsidRPr="00AA6F18">
        <w:rPr>
          <w:sz w:val="26"/>
          <w:szCs w:val="26"/>
        </w:rPr>
        <w:t xml:space="preserve"> исполнение составило </w:t>
      </w:r>
      <w:r w:rsidRPr="00AA6F18">
        <w:rPr>
          <w:b/>
          <w:sz w:val="26"/>
          <w:szCs w:val="26"/>
        </w:rPr>
        <w:t>1000,</w:t>
      </w:r>
      <w:r>
        <w:rPr>
          <w:b/>
          <w:sz w:val="26"/>
          <w:szCs w:val="26"/>
        </w:rPr>
        <w:t>3</w:t>
      </w:r>
      <w:r w:rsidRPr="00AA6F18">
        <w:rPr>
          <w:b/>
          <w:sz w:val="26"/>
          <w:szCs w:val="26"/>
        </w:rPr>
        <w:t xml:space="preserve"> тыс.рублей</w:t>
      </w:r>
      <w:r w:rsidRPr="00AA6F18">
        <w:rPr>
          <w:sz w:val="26"/>
          <w:szCs w:val="26"/>
        </w:rPr>
        <w:t xml:space="preserve"> или </w:t>
      </w:r>
      <w:r w:rsidRPr="00AA6F18">
        <w:rPr>
          <w:b/>
          <w:sz w:val="26"/>
          <w:szCs w:val="26"/>
        </w:rPr>
        <w:t>80,1%</w:t>
      </w:r>
      <w:r w:rsidRPr="00AA6F18">
        <w:rPr>
          <w:sz w:val="26"/>
          <w:szCs w:val="26"/>
        </w:rPr>
        <w:t xml:space="preserve"> от уточненного бюджета и </w:t>
      </w:r>
      <w:r w:rsidRPr="00AA6F18">
        <w:rPr>
          <w:b/>
          <w:sz w:val="26"/>
          <w:szCs w:val="26"/>
        </w:rPr>
        <w:t>82,3%</w:t>
      </w:r>
      <w:r w:rsidRPr="00AA6F18">
        <w:rPr>
          <w:sz w:val="26"/>
          <w:szCs w:val="26"/>
        </w:rPr>
        <w:t xml:space="preserve"> от первоначального бюджета. </w:t>
      </w:r>
    </w:p>
    <w:p w:rsidR="008B4DF0" w:rsidRDefault="003B55C1" w:rsidP="00571C90">
      <w:pPr>
        <w:ind w:right="-56" w:firstLine="708"/>
        <w:jc w:val="both"/>
        <w:rPr>
          <w:sz w:val="26"/>
          <w:szCs w:val="26"/>
        </w:rPr>
      </w:pPr>
      <w:r w:rsidRPr="00AA6F18">
        <w:rPr>
          <w:sz w:val="26"/>
          <w:szCs w:val="26"/>
        </w:rPr>
        <w:t>В бюджет МО «Айрюмовское сельское поселение в 2018 году поступили</w:t>
      </w:r>
      <w:r w:rsidRPr="00AA6F18">
        <w:rPr>
          <w:b/>
          <w:i/>
          <w:sz w:val="26"/>
          <w:szCs w:val="26"/>
        </w:rPr>
        <w:t xml:space="preserve"> неналоговые доходы в сумме </w:t>
      </w:r>
      <w:r w:rsidRPr="00AA6F18">
        <w:rPr>
          <w:b/>
          <w:sz w:val="26"/>
          <w:szCs w:val="26"/>
        </w:rPr>
        <w:t>66,2 тыс.рублей</w:t>
      </w:r>
      <w:r w:rsidRPr="00AA6F18">
        <w:rPr>
          <w:sz w:val="26"/>
          <w:szCs w:val="26"/>
        </w:rPr>
        <w:t xml:space="preserve">, что составило </w:t>
      </w:r>
      <w:r w:rsidRPr="00AA6F18">
        <w:rPr>
          <w:b/>
          <w:sz w:val="26"/>
          <w:szCs w:val="26"/>
        </w:rPr>
        <w:t>287,8%</w:t>
      </w:r>
      <w:r w:rsidRPr="00AA6F18">
        <w:rPr>
          <w:sz w:val="26"/>
          <w:szCs w:val="26"/>
        </w:rPr>
        <w:t xml:space="preserve"> от уточненных бюджетных назначений.</w:t>
      </w:r>
    </w:p>
    <w:p w:rsidR="004F5E4C" w:rsidRDefault="004F5E4C" w:rsidP="004F5E4C">
      <w:pPr>
        <w:ind w:right="-56" w:firstLine="708"/>
        <w:jc w:val="both"/>
        <w:rPr>
          <w:sz w:val="26"/>
          <w:szCs w:val="26"/>
        </w:rPr>
      </w:pPr>
      <w:r w:rsidRPr="00AA6F18">
        <w:rPr>
          <w:b/>
          <w:sz w:val="26"/>
          <w:szCs w:val="26"/>
        </w:rPr>
        <w:t>Безвозмездные поступления</w:t>
      </w:r>
      <w:r w:rsidRPr="00AA6F18">
        <w:rPr>
          <w:sz w:val="26"/>
          <w:szCs w:val="26"/>
        </w:rPr>
        <w:t xml:space="preserve"> в бюджет сельского поселения поступили в сумме </w:t>
      </w:r>
      <w:r w:rsidRPr="00AA6F18">
        <w:rPr>
          <w:b/>
          <w:sz w:val="26"/>
          <w:szCs w:val="26"/>
        </w:rPr>
        <w:t>2 026,5 тыс. рублей</w:t>
      </w:r>
      <w:r w:rsidRPr="00AA6F18">
        <w:rPr>
          <w:sz w:val="26"/>
          <w:szCs w:val="26"/>
        </w:rPr>
        <w:t xml:space="preserve">, что соответствует утвержденным назначениям в последней редакции решения о бюджете. </w:t>
      </w:r>
    </w:p>
    <w:p w:rsidR="00C213F3" w:rsidRPr="00AA6F18" w:rsidRDefault="00C213F3" w:rsidP="004F5E4C">
      <w:pPr>
        <w:ind w:right="-56" w:firstLine="708"/>
        <w:jc w:val="both"/>
        <w:rPr>
          <w:sz w:val="26"/>
          <w:szCs w:val="26"/>
        </w:rPr>
      </w:pPr>
    </w:p>
    <w:p w:rsidR="001F138D" w:rsidRPr="00AA6F18" w:rsidRDefault="007C0160" w:rsidP="00C14008">
      <w:pPr>
        <w:ind w:right="-56" w:firstLine="708"/>
        <w:jc w:val="both"/>
        <w:rPr>
          <w:sz w:val="26"/>
          <w:szCs w:val="26"/>
        </w:rPr>
      </w:pPr>
      <w:r w:rsidRPr="00AA6F18">
        <w:rPr>
          <w:sz w:val="26"/>
          <w:szCs w:val="26"/>
        </w:rPr>
        <w:t>Исполнение бюджета по расходам за 201</w:t>
      </w:r>
      <w:r w:rsidR="000E49C8" w:rsidRPr="00AA6F18">
        <w:rPr>
          <w:sz w:val="26"/>
          <w:szCs w:val="26"/>
        </w:rPr>
        <w:t>8</w:t>
      </w:r>
      <w:r w:rsidRPr="00AA6F18">
        <w:rPr>
          <w:sz w:val="26"/>
          <w:szCs w:val="26"/>
        </w:rPr>
        <w:t xml:space="preserve"> год осуществлялось в соответствии с уточненным бюджетом и сводной бюджетной росписью.</w:t>
      </w:r>
      <w:r w:rsidR="001F138D" w:rsidRPr="00AA6F18">
        <w:rPr>
          <w:sz w:val="26"/>
          <w:szCs w:val="26"/>
        </w:rPr>
        <w:t xml:space="preserve"> </w:t>
      </w:r>
    </w:p>
    <w:p w:rsidR="00FF110C" w:rsidRDefault="004D1FF8" w:rsidP="007B1816">
      <w:pPr>
        <w:ind w:right="-56" w:firstLine="708"/>
        <w:jc w:val="both"/>
        <w:rPr>
          <w:sz w:val="26"/>
          <w:szCs w:val="26"/>
        </w:rPr>
      </w:pPr>
      <w:r w:rsidRPr="00AA6F18">
        <w:rPr>
          <w:sz w:val="26"/>
          <w:szCs w:val="26"/>
        </w:rPr>
        <w:lastRenderedPageBreak/>
        <w:t>Уточненный годовой план по расходам, отраженный в отчете об исполнении бюджета МО «</w:t>
      </w:r>
      <w:r w:rsidR="00E70467" w:rsidRPr="00AA6F18">
        <w:rPr>
          <w:sz w:val="26"/>
          <w:szCs w:val="26"/>
        </w:rPr>
        <w:t>Айрюмовское</w:t>
      </w:r>
      <w:r w:rsidRPr="00AA6F18">
        <w:rPr>
          <w:sz w:val="26"/>
          <w:szCs w:val="26"/>
        </w:rPr>
        <w:t xml:space="preserve"> сельское поселение» </w:t>
      </w:r>
      <w:r w:rsidR="00910798" w:rsidRPr="00AA6F18">
        <w:rPr>
          <w:sz w:val="26"/>
          <w:szCs w:val="26"/>
        </w:rPr>
        <w:t xml:space="preserve">на 2018 год составил </w:t>
      </w:r>
      <w:r w:rsidR="00B206F8" w:rsidRPr="00AA6F18">
        <w:rPr>
          <w:b/>
          <w:sz w:val="26"/>
          <w:szCs w:val="26"/>
        </w:rPr>
        <w:t>8 918,0</w:t>
      </w:r>
      <w:r w:rsidR="00910798" w:rsidRPr="00AA6F18">
        <w:rPr>
          <w:b/>
          <w:sz w:val="26"/>
          <w:szCs w:val="26"/>
        </w:rPr>
        <w:t xml:space="preserve"> тыс.рублей</w:t>
      </w:r>
      <w:r w:rsidR="00910798" w:rsidRPr="00AA6F18">
        <w:rPr>
          <w:sz w:val="26"/>
          <w:szCs w:val="26"/>
        </w:rPr>
        <w:t xml:space="preserve">, что на </w:t>
      </w:r>
      <w:r w:rsidR="00B206F8" w:rsidRPr="00AA6F18">
        <w:rPr>
          <w:b/>
          <w:sz w:val="26"/>
          <w:szCs w:val="26"/>
        </w:rPr>
        <w:t>2 413,9</w:t>
      </w:r>
      <w:r w:rsidR="00910798" w:rsidRPr="00AA6F18">
        <w:rPr>
          <w:sz w:val="26"/>
          <w:szCs w:val="26"/>
        </w:rPr>
        <w:t xml:space="preserve"> </w:t>
      </w:r>
      <w:r w:rsidR="00C05372" w:rsidRPr="00AA6F18">
        <w:rPr>
          <w:b/>
          <w:sz w:val="26"/>
          <w:szCs w:val="26"/>
        </w:rPr>
        <w:t>тыс.рублей</w:t>
      </w:r>
      <w:r w:rsidR="00C05372" w:rsidRPr="00AA6F18">
        <w:rPr>
          <w:sz w:val="26"/>
          <w:szCs w:val="26"/>
        </w:rPr>
        <w:t xml:space="preserve"> </w:t>
      </w:r>
      <w:r w:rsidR="00910798" w:rsidRPr="00AA6F18">
        <w:rPr>
          <w:sz w:val="26"/>
          <w:szCs w:val="26"/>
        </w:rPr>
        <w:t>больше первоначально утвержденного</w:t>
      </w:r>
      <w:r w:rsidR="00EB1596">
        <w:rPr>
          <w:sz w:val="26"/>
          <w:szCs w:val="26"/>
        </w:rPr>
        <w:t xml:space="preserve"> бюджета</w:t>
      </w:r>
      <w:r w:rsidR="00910798" w:rsidRPr="00AA6F18">
        <w:rPr>
          <w:sz w:val="26"/>
          <w:szCs w:val="26"/>
        </w:rPr>
        <w:t>.</w:t>
      </w:r>
    </w:p>
    <w:p w:rsidR="00910798" w:rsidRPr="00AA6F18" w:rsidRDefault="007C0160" w:rsidP="007B1816">
      <w:pPr>
        <w:ind w:right="-56" w:firstLine="708"/>
        <w:jc w:val="both"/>
        <w:rPr>
          <w:sz w:val="26"/>
          <w:szCs w:val="26"/>
        </w:rPr>
      </w:pPr>
      <w:r w:rsidRPr="00AA6F18">
        <w:rPr>
          <w:sz w:val="26"/>
          <w:szCs w:val="26"/>
        </w:rPr>
        <w:t>Фактическое исполнение бюджета МО «</w:t>
      </w:r>
      <w:r w:rsidR="00E70467" w:rsidRPr="00AA6F18">
        <w:rPr>
          <w:sz w:val="26"/>
          <w:szCs w:val="26"/>
        </w:rPr>
        <w:t>Айрюмовское</w:t>
      </w:r>
      <w:r w:rsidRPr="00AA6F18">
        <w:rPr>
          <w:sz w:val="26"/>
          <w:szCs w:val="26"/>
        </w:rPr>
        <w:t xml:space="preserve"> сельское поселение» за 201</w:t>
      </w:r>
      <w:r w:rsidR="000E49C8" w:rsidRPr="00AA6F18">
        <w:rPr>
          <w:sz w:val="26"/>
          <w:szCs w:val="26"/>
        </w:rPr>
        <w:t>8</w:t>
      </w:r>
      <w:r w:rsidRPr="00AA6F18">
        <w:rPr>
          <w:sz w:val="26"/>
          <w:szCs w:val="26"/>
        </w:rPr>
        <w:t xml:space="preserve"> год по расходам составило </w:t>
      </w:r>
      <w:r w:rsidR="00B206F8" w:rsidRPr="00AA6F18">
        <w:rPr>
          <w:b/>
          <w:sz w:val="26"/>
          <w:szCs w:val="26"/>
        </w:rPr>
        <w:t xml:space="preserve">8 138,6 </w:t>
      </w:r>
      <w:r w:rsidRPr="00AA6F18">
        <w:rPr>
          <w:b/>
          <w:sz w:val="26"/>
          <w:szCs w:val="26"/>
        </w:rPr>
        <w:t>тыс.рублей</w:t>
      </w:r>
      <w:r w:rsidR="004D1FF8" w:rsidRPr="00AA6F18">
        <w:rPr>
          <w:b/>
          <w:sz w:val="26"/>
          <w:szCs w:val="26"/>
        </w:rPr>
        <w:t xml:space="preserve"> или </w:t>
      </w:r>
      <w:r w:rsidR="00D315FF" w:rsidRPr="00AA6F18">
        <w:rPr>
          <w:b/>
          <w:sz w:val="26"/>
          <w:szCs w:val="26"/>
        </w:rPr>
        <w:t>91,3</w:t>
      </w:r>
      <w:r w:rsidR="004D1FF8" w:rsidRPr="00AA6F18">
        <w:rPr>
          <w:b/>
          <w:sz w:val="26"/>
          <w:szCs w:val="26"/>
        </w:rPr>
        <w:t xml:space="preserve"> % </w:t>
      </w:r>
      <w:r w:rsidR="004D1FF8" w:rsidRPr="00AA6F18">
        <w:rPr>
          <w:sz w:val="26"/>
          <w:szCs w:val="26"/>
        </w:rPr>
        <w:t>годовых плановых назначений</w:t>
      </w:r>
      <w:r w:rsidRPr="00AA6F18">
        <w:rPr>
          <w:sz w:val="26"/>
          <w:szCs w:val="26"/>
        </w:rPr>
        <w:t xml:space="preserve">, что </w:t>
      </w:r>
      <w:r w:rsidR="00910798" w:rsidRPr="00AA6F18">
        <w:rPr>
          <w:sz w:val="26"/>
          <w:szCs w:val="26"/>
        </w:rPr>
        <w:t xml:space="preserve">меньше уточненных бюджетных назначений на </w:t>
      </w:r>
      <w:r w:rsidR="00D315FF" w:rsidRPr="00AA6F18">
        <w:rPr>
          <w:sz w:val="26"/>
          <w:szCs w:val="26"/>
        </w:rPr>
        <w:t>779,4</w:t>
      </w:r>
      <w:r w:rsidRPr="00AA6F18">
        <w:rPr>
          <w:sz w:val="26"/>
          <w:szCs w:val="26"/>
        </w:rPr>
        <w:t xml:space="preserve"> тыс.рублей </w:t>
      </w:r>
      <w:r w:rsidR="00910798" w:rsidRPr="00AA6F18">
        <w:rPr>
          <w:sz w:val="26"/>
          <w:szCs w:val="26"/>
        </w:rPr>
        <w:t xml:space="preserve">или </w:t>
      </w:r>
      <w:r w:rsidR="00634F4E" w:rsidRPr="00AA6F18">
        <w:rPr>
          <w:sz w:val="26"/>
          <w:szCs w:val="26"/>
        </w:rPr>
        <w:t>8,7</w:t>
      </w:r>
      <w:r w:rsidR="00910798" w:rsidRPr="00AA6F18">
        <w:rPr>
          <w:sz w:val="26"/>
          <w:szCs w:val="26"/>
        </w:rPr>
        <w:t>%.</w:t>
      </w:r>
    </w:p>
    <w:p w:rsidR="009409E7" w:rsidRPr="00AA6F18" w:rsidRDefault="009409E7" w:rsidP="007B1816">
      <w:pPr>
        <w:ind w:right="-56" w:firstLine="708"/>
        <w:jc w:val="both"/>
        <w:rPr>
          <w:sz w:val="26"/>
          <w:szCs w:val="26"/>
        </w:rPr>
      </w:pPr>
      <w:r w:rsidRPr="00AA6F18">
        <w:rPr>
          <w:sz w:val="26"/>
          <w:szCs w:val="26"/>
        </w:rPr>
        <w:t xml:space="preserve">Основную долю расходов бюджета поселения в 2018 году составили расходы, направленные на </w:t>
      </w:r>
      <w:r w:rsidR="00C968E2" w:rsidRPr="00AA6F18">
        <w:rPr>
          <w:sz w:val="26"/>
          <w:szCs w:val="26"/>
        </w:rPr>
        <w:t xml:space="preserve">общегосударственные вопросы </w:t>
      </w:r>
      <w:r w:rsidR="00C968E2" w:rsidRPr="00AA6F18">
        <w:rPr>
          <w:b/>
          <w:sz w:val="26"/>
          <w:szCs w:val="26"/>
        </w:rPr>
        <w:t>53,2%</w:t>
      </w:r>
      <w:r w:rsidR="00C147BA" w:rsidRPr="00AA6F18">
        <w:rPr>
          <w:b/>
          <w:sz w:val="26"/>
          <w:szCs w:val="26"/>
        </w:rPr>
        <w:t xml:space="preserve">, </w:t>
      </w:r>
      <w:r w:rsidRPr="00AA6F18">
        <w:rPr>
          <w:sz w:val="26"/>
          <w:szCs w:val="26"/>
        </w:rPr>
        <w:t xml:space="preserve">на жилищно-коммунальное хозяйство – </w:t>
      </w:r>
      <w:r w:rsidR="00C147BA" w:rsidRPr="00AA6F18">
        <w:rPr>
          <w:b/>
          <w:sz w:val="26"/>
          <w:szCs w:val="26"/>
        </w:rPr>
        <w:t>28,3</w:t>
      </w:r>
      <w:r w:rsidRPr="00AA6F18">
        <w:rPr>
          <w:b/>
          <w:sz w:val="26"/>
          <w:szCs w:val="26"/>
        </w:rPr>
        <w:t>%</w:t>
      </w:r>
      <w:r w:rsidRPr="00AA6F18">
        <w:rPr>
          <w:sz w:val="26"/>
          <w:szCs w:val="26"/>
        </w:rPr>
        <w:t xml:space="preserve"> </w:t>
      </w:r>
      <w:r w:rsidR="00411EAD" w:rsidRPr="00AA6F18">
        <w:rPr>
          <w:sz w:val="26"/>
          <w:szCs w:val="26"/>
        </w:rPr>
        <w:t xml:space="preserve"> и на </w:t>
      </w:r>
      <w:r w:rsidR="00C147BA" w:rsidRPr="00AA6F18">
        <w:rPr>
          <w:sz w:val="26"/>
          <w:szCs w:val="26"/>
        </w:rPr>
        <w:t xml:space="preserve">национальную экономику – </w:t>
      </w:r>
      <w:r w:rsidR="00411EAD" w:rsidRPr="00AA6F18">
        <w:rPr>
          <w:b/>
          <w:sz w:val="26"/>
          <w:szCs w:val="26"/>
        </w:rPr>
        <w:t>10</w:t>
      </w:r>
      <w:r w:rsidR="00C147BA" w:rsidRPr="00AA6F18">
        <w:rPr>
          <w:sz w:val="26"/>
          <w:szCs w:val="26"/>
        </w:rPr>
        <w:t>%</w:t>
      </w:r>
    </w:p>
    <w:p w:rsidR="00DF6E00" w:rsidRPr="00AA6F18" w:rsidRDefault="009409E7" w:rsidP="007B1816">
      <w:pPr>
        <w:ind w:right="-56" w:firstLine="708"/>
        <w:jc w:val="both"/>
        <w:rPr>
          <w:sz w:val="26"/>
          <w:szCs w:val="26"/>
        </w:rPr>
      </w:pPr>
      <w:r w:rsidRPr="00AA6F18">
        <w:rPr>
          <w:sz w:val="26"/>
          <w:szCs w:val="26"/>
        </w:rPr>
        <w:t xml:space="preserve">По результатам фактического исполнения бюджета поселения за 2018 год образовался </w:t>
      </w:r>
      <w:r w:rsidR="007F6C2C" w:rsidRPr="00AA6F18">
        <w:rPr>
          <w:sz w:val="26"/>
          <w:szCs w:val="26"/>
        </w:rPr>
        <w:t>профицит</w:t>
      </w:r>
      <w:r w:rsidRPr="00AA6F18">
        <w:rPr>
          <w:sz w:val="26"/>
          <w:szCs w:val="26"/>
        </w:rPr>
        <w:t xml:space="preserve"> в размере </w:t>
      </w:r>
      <w:r w:rsidR="00C10E98" w:rsidRPr="00AA6F18">
        <w:rPr>
          <w:b/>
          <w:sz w:val="26"/>
          <w:szCs w:val="26"/>
        </w:rPr>
        <w:t>256,8</w:t>
      </w:r>
      <w:r w:rsidRPr="00AA6F18">
        <w:rPr>
          <w:b/>
          <w:sz w:val="26"/>
          <w:szCs w:val="26"/>
        </w:rPr>
        <w:t xml:space="preserve"> тыс.рублей</w:t>
      </w:r>
      <w:r w:rsidRPr="00AA6F18">
        <w:rPr>
          <w:sz w:val="26"/>
          <w:szCs w:val="26"/>
        </w:rPr>
        <w:t>.</w:t>
      </w:r>
    </w:p>
    <w:p w:rsidR="00B81B3A" w:rsidRDefault="00B81B3A" w:rsidP="00B81B3A">
      <w:pPr>
        <w:spacing w:line="200" w:lineRule="atLeast"/>
        <w:ind w:firstLine="731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И</w:t>
      </w:r>
      <w:r w:rsidRPr="00B81B3A">
        <w:rPr>
          <w:iCs/>
          <w:sz w:val="26"/>
          <w:szCs w:val="26"/>
        </w:rPr>
        <w:t xml:space="preserve">сполнения бюджета МО «Айрюмовское сельское поселение» по разделам функциональной классификации расходов РФ </w:t>
      </w:r>
      <w:r w:rsidR="005B7589">
        <w:rPr>
          <w:iCs/>
          <w:sz w:val="26"/>
          <w:szCs w:val="26"/>
        </w:rPr>
        <w:t>:</w:t>
      </w:r>
    </w:p>
    <w:p w:rsidR="00467928" w:rsidRPr="00467928" w:rsidRDefault="004F7983" w:rsidP="007B1816">
      <w:pPr>
        <w:ind w:right="-56"/>
        <w:jc w:val="both"/>
        <w:rPr>
          <w:b/>
          <w:sz w:val="26"/>
          <w:szCs w:val="26"/>
        </w:rPr>
      </w:pPr>
      <w:r w:rsidRPr="00AA6F18">
        <w:rPr>
          <w:b/>
          <w:i/>
          <w:sz w:val="26"/>
          <w:szCs w:val="26"/>
        </w:rPr>
        <w:t xml:space="preserve">      </w:t>
      </w:r>
      <w:r w:rsidR="00203569" w:rsidRPr="00AA6F18">
        <w:rPr>
          <w:b/>
          <w:i/>
          <w:sz w:val="26"/>
          <w:szCs w:val="26"/>
        </w:rPr>
        <w:t>По разделу 0100 «Общегосударственные расходы»</w:t>
      </w:r>
      <w:r w:rsidR="00203569" w:rsidRPr="00AA6F18">
        <w:rPr>
          <w:sz w:val="26"/>
          <w:szCs w:val="26"/>
        </w:rPr>
        <w:t xml:space="preserve"> бюджетные ассигнования освоены на   </w:t>
      </w:r>
      <w:r w:rsidR="00C10E98" w:rsidRPr="00AA6F18">
        <w:rPr>
          <w:sz w:val="26"/>
          <w:szCs w:val="26"/>
        </w:rPr>
        <w:t>96,4</w:t>
      </w:r>
      <w:r w:rsidR="00203569" w:rsidRPr="00AA6F18">
        <w:rPr>
          <w:sz w:val="26"/>
          <w:szCs w:val="26"/>
        </w:rPr>
        <w:t xml:space="preserve"> %, что </w:t>
      </w:r>
      <w:r w:rsidR="00993F61" w:rsidRPr="00AA6F18">
        <w:rPr>
          <w:sz w:val="26"/>
          <w:szCs w:val="26"/>
        </w:rPr>
        <w:t xml:space="preserve">в сумме </w:t>
      </w:r>
      <w:r w:rsidR="00203569" w:rsidRPr="00AA6F18">
        <w:rPr>
          <w:sz w:val="26"/>
          <w:szCs w:val="26"/>
        </w:rPr>
        <w:t xml:space="preserve">составляет </w:t>
      </w:r>
      <w:r w:rsidR="000C5920" w:rsidRPr="00AA6F18">
        <w:rPr>
          <w:b/>
          <w:sz w:val="26"/>
          <w:szCs w:val="26"/>
        </w:rPr>
        <w:t>4 328,2</w:t>
      </w:r>
      <w:r w:rsidR="00203569" w:rsidRPr="00AA6F18">
        <w:rPr>
          <w:b/>
          <w:sz w:val="26"/>
          <w:szCs w:val="26"/>
        </w:rPr>
        <w:t xml:space="preserve"> тыс.рублей</w:t>
      </w:r>
      <w:r w:rsidR="00203569" w:rsidRPr="00AA6F18">
        <w:rPr>
          <w:sz w:val="26"/>
          <w:szCs w:val="26"/>
        </w:rPr>
        <w:t>. Удельный вес данного раздела в общей сумме фактических расходов составил</w:t>
      </w:r>
      <w:r w:rsidR="00071BB7" w:rsidRPr="00AA6F18">
        <w:rPr>
          <w:sz w:val="26"/>
          <w:szCs w:val="26"/>
        </w:rPr>
        <w:t xml:space="preserve"> </w:t>
      </w:r>
      <w:r w:rsidR="00203569" w:rsidRPr="00AA6F18">
        <w:rPr>
          <w:sz w:val="26"/>
          <w:szCs w:val="26"/>
        </w:rPr>
        <w:t xml:space="preserve"> </w:t>
      </w:r>
      <w:r w:rsidR="000C5920" w:rsidRPr="00AA6F18">
        <w:rPr>
          <w:b/>
          <w:sz w:val="26"/>
          <w:szCs w:val="26"/>
        </w:rPr>
        <w:t>53,2</w:t>
      </w:r>
      <w:r w:rsidR="00203569" w:rsidRPr="00AA6F18">
        <w:rPr>
          <w:b/>
          <w:sz w:val="26"/>
          <w:szCs w:val="26"/>
        </w:rPr>
        <w:t>%.</w:t>
      </w:r>
    </w:p>
    <w:p w:rsidR="00203569" w:rsidRPr="002031F2" w:rsidRDefault="00467928" w:rsidP="00467928">
      <w:pPr>
        <w:tabs>
          <w:tab w:val="left" w:pos="284"/>
        </w:tabs>
        <w:jc w:val="both"/>
        <w:rPr>
          <w:sz w:val="26"/>
          <w:szCs w:val="26"/>
        </w:rPr>
      </w:pPr>
      <w:r w:rsidRPr="00B24D7B">
        <w:rPr>
          <w:b/>
          <w:i/>
          <w:sz w:val="26"/>
          <w:szCs w:val="26"/>
        </w:rPr>
        <w:tab/>
      </w:r>
      <w:r w:rsidRPr="002031F2">
        <w:rPr>
          <w:b/>
          <w:i/>
          <w:sz w:val="26"/>
          <w:szCs w:val="26"/>
        </w:rPr>
        <w:t xml:space="preserve">По разделу 0200 «Национальная оборона» </w:t>
      </w:r>
      <w:r w:rsidRPr="002031F2">
        <w:rPr>
          <w:sz w:val="26"/>
          <w:szCs w:val="26"/>
        </w:rPr>
        <w:t>расходы на</w:t>
      </w:r>
      <w:r w:rsidRPr="002031F2">
        <w:rPr>
          <w:i/>
          <w:sz w:val="26"/>
          <w:szCs w:val="26"/>
        </w:rPr>
        <w:t xml:space="preserve"> </w:t>
      </w:r>
      <w:r w:rsidRPr="002031F2">
        <w:rPr>
          <w:sz w:val="26"/>
          <w:szCs w:val="26"/>
        </w:rPr>
        <w:t xml:space="preserve"> осуществление полномочий по первичному воинскому учету на территориях, где отсутствуют военные комиссариаты бюджетные ассигнования при плановых назначениях  в сумме </w:t>
      </w:r>
      <w:r w:rsidRPr="002031F2">
        <w:rPr>
          <w:b/>
          <w:sz w:val="26"/>
          <w:szCs w:val="26"/>
        </w:rPr>
        <w:t>182</w:t>
      </w:r>
      <w:r w:rsidR="00B3219E">
        <w:rPr>
          <w:b/>
          <w:sz w:val="26"/>
          <w:szCs w:val="26"/>
        </w:rPr>
        <w:t>,</w:t>
      </w:r>
      <w:r w:rsidRPr="002031F2">
        <w:rPr>
          <w:b/>
          <w:sz w:val="26"/>
          <w:szCs w:val="26"/>
        </w:rPr>
        <w:t>3 тыс.рублей</w:t>
      </w:r>
      <w:r w:rsidRPr="002031F2">
        <w:rPr>
          <w:sz w:val="26"/>
          <w:szCs w:val="26"/>
        </w:rPr>
        <w:t xml:space="preserve"> исполнены на 100%. </w:t>
      </w:r>
    </w:p>
    <w:p w:rsidR="00DC0D51" w:rsidRPr="00EF445A" w:rsidRDefault="00C813DF" w:rsidP="005B7589">
      <w:pPr>
        <w:ind w:right="-56" w:firstLine="708"/>
        <w:jc w:val="both"/>
        <w:rPr>
          <w:b/>
          <w:i/>
          <w:sz w:val="26"/>
          <w:szCs w:val="26"/>
        </w:rPr>
      </w:pPr>
      <w:r w:rsidRPr="00AA6F18">
        <w:rPr>
          <w:b/>
          <w:i/>
          <w:sz w:val="26"/>
          <w:szCs w:val="26"/>
        </w:rPr>
        <w:t>По разделу 0400 «Национальная экономика</w:t>
      </w:r>
      <w:r w:rsidR="00537DC4" w:rsidRPr="00AA6F18">
        <w:rPr>
          <w:b/>
          <w:i/>
          <w:sz w:val="26"/>
          <w:szCs w:val="26"/>
        </w:rPr>
        <w:t>»</w:t>
      </w:r>
      <w:r w:rsidR="00537DC4" w:rsidRPr="00AA6F18">
        <w:rPr>
          <w:sz w:val="26"/>
          <w:szCs w:val="26"/>
        </w:rPr>
        <w:t xml:space="preserve"> </w:t>
      </w:r>
      <w:r w:rsidR="00DA273D">
        <w:rPr>
          <w:sz w:val="26"/>
          <w:szCs w:val="26"/>
        </w:rPr>
        <w:t>с</w:t>
      </w:r>
      <w:r w:rsidR="00AE4AE1" w:rsidRPr="00AA6F18">
        <w:rPr>
          <w:sz w:val="26"/>
          <w:szCs w:val="26"/>
        </w:rPr>
        <w:t xml:space="preserve"> </w:t>
      </w:r>
      <w:r w:rsidR="00537DC4" w:rsidRPr="00AA6F18">
        <w:rPr>
          <w:sz w:val="26"/>
          <w:szCs w:val="26"/>
        </w:rPr>
        <w:t xml:space="preserve"> учетом изменений внесенных в бюджет муниципального образования в течение 201</w:t>
      </w:r>
      <w:r w:rsidR="004F6184" w:rsidRPr="00AA6F18">
        <w:rPr>
          <w:sz w:val="26"/>
          <w:szCs w:val="26"/>
        </w:rPr>
        <w:t>8</w:t>
      </w:r>
      <w:r w:rsidR="00537DC4" w:rsidRPr="00AA6F18">
        <w:rPr>
          <w:sz w:val="26"/>
          <w:szCs w:val="26"/>
        </w:rPr>
        <w:t xml:space="preserve"> года сумма расходов составила </w:t>
      </w:r>
      <w:r w:rsidR="00EC3260" w:rsidRPr="00AA6F18">
        <w:rPr>
          <w:sz w:val="26"/>
          <w:szCs w:val="26"/>
        </w:rPr>
        <w:t xml:space="preserve"> </w:t>
      </w:r>
      <w:r w:rsidR="00A621D8" w:rsidRPr="00AA6F18">
        <w:rPr>
          <w:b/>
          <w:sz w:val="26"/>
          <w:szCs w:val="26"/>
        </w:rPr>
        <w:t>8</w:t>
      </w:r>
      <w:r w:rsidR="00C0378E">
        <w:rPr>
          <w:b/>
          <w:sz w:val="26"/>
          <w:szCs w:val="26"/>
        </w:rPr>
        <w:t>30</w:t>
      </w:r>
      <w:r w:rsidR="00A621D8" w:rsidRPr="00AA6F18">
        <w:rPr>
          <w:b/>
          <w:sz w:val="26"/>
          <w:szCs w:val="26"/>
        </w:rPr>
        <w:t>,7</w:t>
      </w:r>
      <w:r w:rsidR="004E6A24" w:rsidRPr="00AA6F18">
        <w:rPr>
          <w:b/>
          <w:sz w:val="26"/>
          <w:szCs w:val="26"/>
        </w:rPr>
        <w:t xml:space="preserve"> </w:t>
      </w:r>
      <w:r w:rsidR="00537DC4" w:rsidRPr="00AA6F18">
        <w:rPr>
          <w:b/>
          <w:sz w:val="26"/>
          <w:szCs w:val="26"/>
        </w:rPr>
        <w:t>тыс.рублей</w:t>
      </w:r>
      <w:r w:rsidR="009F584C" w:rsidRPr="00AA6F18">
        <w:rPr>
          <w:sz w:val="26"/>
          <w:szCs w:val="26"/>
        </w:rPr>
        <w:t>.</w:t>
      </w:r>
      <w:r w:rsidR="000C55C6" w:rsidRPr="00AA6F18">
        <w:rPr>
          <w:b/>
          <w:sz w:val="26"/>
          <w:szCs w:val="26"/>
        </w:rPr>
        <w:t xml:space="preserve"> </w:t>
      </w:r>
      <w:r w:rsidR="00782BFF" w:rsidRPr="00AA6F18">
        <w:rPr>
          <w:sz w:val="26"/>
          <w:szCs w:val="26"/>
        </w:rPr>
        <w:t xml:space="preserve">Бюджетные назначения  исполнены </w:t>
      </w:r>
      <w:r w:rsidR="00A621D8" w:rsidRPr="00AA6F18">
        <w:rPr>
          <w:sz w:val="26"/>
          <w:szCs w:val="26"/>
        </w:rPr>
        <w:t xml:space="preserve">в сумме </w:t>
      </w:r>
      <w:r w:rsidR="00A621D8" w:rsidRPr="00AA6F18">
        <w:rPr>
          <w:b/>
          <w:sz w:val="26"/>
          <w:szCs w:val="26"/>
        </w:rPr>
        <w:t>815,3 тыс.рублей</w:t>
      </w:r>
      <w:r w:rsidR="00A621D8" w:rsidRPr="00AA6F18">
        <w:rPr>
          <w:sz w:val="26"/>
          <w:szCs w:val="26"/>
        </w:rPr>
        <w:t xml:space="preserve"> или </w:t>
      </w:r>
      <w:r w:rsidR="00C5275D" w:rsidRPr="00AA6F18">
        <w:rPr>
          <w:sz w:val="26"/>
          <w:szCs w:val="26"/>
        </w:rPr>
        <w:t xml:space="preserve">на </w:t>
      </w:r>
      <w:r w:rsidR="00AF3432" w:rsidRPr="00AA6F18">
        <w:rPr>
          <w:b/>
          <w:sz w:val="26"/>
          <w:szCs w:val="26"/>
        </w:rPr>
        <w:t>98,</w:t>
      </w:r>
      <w:r w:rsidR="00C0378E">
        <w:rPr>
          <w:b/>
          <w:sz w:val="26"/>
          <w:szCs w:val="26"/>
        </w:rPr>
        <w:t>1</w:t>
      </w:r>
      <w:r w:rsidR="009F584C" w:rsidRPr="00AA6F18">
        <w:rPr>
          <w:b/>
          <w:sz w:val="26"/>
          <w:szCs w:val="26"/>
        </w:rPr>
        <w:t>%.</w:t>
      </w:r>
      <w:r w:rsidR="007D45DF" w:rsidRPr="00AA6F18">
        <w:rPr>
          <w:sz w:val="26"/>
          <w:szCs w:val="26"/>
        </w:rPr>
        <w:t xml:space="preserve"> </w:t>
      </w:r>
      <w:r w:rsidR="00E53A44" w:rsidRPr="00AA6F18">
        <w:rPr>
          <w:b/>
          <w:sz w:val="26"/>
          <w:szCs w:val="26"/>
        </w:rPr>
        <w:t xml:space="preserve"> </w:t>
      </w:r>
      <w:r w:rsidR="004F6184" w:rsidRPr="00AA6F18">
        <w:rPr>
          <w:sz w:val="26"/>
          <w:szCs w:val="26"/>
        </w:rPr>
        <w:t xml:space="preserve">Удельный вес </w:t>
      </w:r>
      <w:r w:rsidR="008554B6" w:rsidRPr="00AA6F18">
        <w:rPr>
          <w:sz w:val="26"/>
          <w:szCs w:val="26"/>
        </w:rPr>
        <w:t xml:space="preserve">в общей  структуре  фактических  расходов  составляет   </w:t>
      </w:r>
      <w:r w:rsidR="00AF3432" w:rsidRPr="00AA6F18">
        <w:rPr>
          <w:b/>
          <w:sz w:val="26"/>
          <w:szCs w:val="26"/>
        </w:rPr>
        <w:t>10</w:t>
      </w:r>
      <w:r w:rsidR="009947BF" w:rsidRPr="00AA6F18">
        <w:rPr>
          <w:b/>
          <w:sz w:val="26"/>
          <w:szCs w:val="26"/>
        </w:rPr>
        <w:t>%</w:t>
      </w:r>
      <w:r w:rsidR="008554B6" w:rsidRPr="00AA6F18">
        <w:rPr>
          <w:b/>
          <w:sz w:val="26"/>
          <w:szCs w:val="26"/>
        </w:rPr>
        <w:t>.</w:t>
      </w:r>
      <w:r w:rsidR="00FB62B5" w:rsidRPr="00AA6F18">
        <w:rPr>
          <w:b/>
          <w:sz w:val="26"/>
          <w:szCs w:val="26"/>
        </w:rPr>
        <w:t xml:space="preserve"> </w:t>
      </w:r>
    </w:p>
    <w:p w:rsidR="00E82B83" w:rsidRPr="00AA6F18" w:rsidRDefault="00A020F9" w:rsidP="008103C4">
      <w:pPr>
        <w:ind w:right="-56" w:firstLine="709"/>
        <w:jc w:val="both"/>
        <w:rPr>
          <w:sz w:val="26"/>
          <w:szCs w:val="26"/>
        </w:rPr>
      </w:pPr>
      <w:r w:rsidRPr="00AA6F18">
        <w:rPr>
          <w:sz w:val="26"/>
          <w:szCs w:val="26"/>
        </w:rPr>
        <w:t xml:space="preserve">Расходы по разделу </w:t>
      </w:r>
      <w:r w:rsidRPr="00AA6F18">
        <w:rPr>
          <w:b/>
          <w:sz w:val="26"/>
          <w:szCs w:val="26"/>
        </w:rPr>
        <w:t>0500 «Жилищно-коммунальное хозяйство»</w:t>
      </w:r>
      <w:r w:rsidRPr="00AA6F18">
        <w:rPr>
          <w:sz w:val="26"/>
          <w:szCs w:val="26"/>
        </w:rPr>
        <w:t xml:space="preserve"> в 2018 году исполнены в сумме </w:t>
      </w:r>
      <w:r w:rsidR="007A3A4A" w:rsidRPr="00AA6F18">
        <w:rPr>
          <w:b/>
          <w:sz w:val="26"/>
          <w:szCs w:val="26"/>
        </w:rPr>
        <w:t>2 303,3</w:t>
      </w:r>
      <w:r w:rsidRPr="00AA6F18">
        <w:rPr>
          <w:b/>
          <w:sz w:val="26"/>
          <w:szCs w:val="26"/>
        </w:rPr>
        <w:t xml:space="preserve"> тыс.рублей</w:t>
      </w:r>
      <w:r w:rsidRPr="00AA6F18">
        <w:rPr>
          <w:sz w:val="26"/>
          <w:szCs w:val="26"/>
        </w:rPr>
        <w:t xml:space="preserve"> или </w:t>
      </w:r>
      <w:r w:rsidR="007A3A4A" w:rsidRPr="00AA6F18">
        <w:rPr>
          <w:b/>
          <w:sz w:val="26"/>
          <w:szCs w:val="26"/>
        </w:rPr>
        <w:t>79,3</w:t>
      </w:r>
      <w:r w:rsidRPr="00AA6F18">
        <w:rPr>
          <w:b/>
          <w:sz w:val="26"/>
          <w:szCs w:val="26"/>
        </w:rPr>
        <w:t>%</w:t>
      </w:r>
      <w:r w:rsidRPr="00AA6F18">
        <w:rPr>
          <w:sz w:val="26"/>
          <w:szCs w:val="26"/>
        </w:rPr>
        <w:t xml:space="preserve"> к уточненному бюджету</w:t>
      </w:r>
      <w:r w:rsidR="00AE494B">
        <w:rPr>
          <w:sz w:val="26"/>
          <w:szCs w:val="26"/>
        </w:rPr>
        <w:t xml:space="preserve">. </w:t>
      </w:r>
      <w:r w:rsidR="00E82B83" w:rsidRPr="00AA6F18">
        <w:rPr>
          <w:sz w:val="26"/>
          <w:szCs w:val="26"/>
        </w:rPr>
        <w:t xml:space="preserve">Удельный вес расходов на жилищно-коммунальное хозяйство в общей структуре расходов бюджета составил </w:t>
      </w:r>
      <w:r w:rsidR="00F56F36" w:rsidRPr="00AA6F18">
        <w:rPr>
          <w:b/>
          <w:sz w:val="26"/>
          <w:szCs w:val="26"/>
        </w:rPr>
        <w:t>28,3</w:t>
      </w:r>
      <w:r w:rsidR="00E82B83" w:rsidRPr="00AA6F18">
        <w:rPr>
          <w:b/>
          <w:sz w:val="26"/>
          <w:szCs w:val="26"/>
        </w:rPr>
        <w:t>%.</w:t>
      </w:r>
    </w:p>
    <w:p w:rsidR="00324FE2" w:rsidRPr="00AA6F18" w:rsidRDefault="000E7C7C" w:rsidP="007B1816">
      <w:pPr>
        <w:ind w:right="-56"/>
        <w:jc w:val="both"/>
        <w:rPr>
          <w:b/>
          <w:sz w:val="26"/>
          <w:szCs w:val="26"/>
        </w:rPr>
      </w:pPr>
      <w:r w:rsidRPr="00AA6F18">
        <w:rPr>
          <w:sz w:val="26"/>
          <w:szCs w:val="26"/>
        </w:rPr>
        <w:tab/>
      </w:r>
      <w:r w:rsidR="008257EC" w:rsidRPr="00AA6F18">
        <w:rPr>
          <w:b/>
          <w:i/>
          <w:sz w:val="26"/>
          <w:szCs w:val="26"/>
        </w:rPr>
        <w:t xml:space="preserve">Расходы бюджета </w:t>
      </w:r>
      <w:r w:rsidR="00B76ADA" w:rsidRPr="00AA6F18">
        <w:rPr>
          <w:b/>
          <w:i/>
          <w:sz w:val="26"/>
          <w:szCs w:val="26"/>
        </w:rPr>
        <w:t>по разделу 080</w:t>
      </w:r>
      <w:r w:rsidR="00246092" w:rsidRPr="00AA6F18">
        <w:rPr>
          <w:b/>
          <w:i/>
          <w:sz w:val="26"/>
          <w:szCs w:val="26"/>
        </w:rPr>
        <w:t xml:space="preserve">0 </w:t>
      </w:r>
      <w:r w:rsidR="008257EC" w:rsidRPr="00AA6F18">
        <w:rPr>
          <w:b/>
          <w:i/>
          <w:sz w:val="26"/>
          <w:szCs w:val="26"/>
        </w:rPr>
        <w:t>«Культура, кинематография, средства массовой информации»</w:t>
      </w:r>
      <w:r w:rsidR="00C15ED9" w:rsidRPr="00AA6F18">
        <w:rPr>
          <w:sz w:val="26"/>
          <w:szCs w:val="26"/>
        </w:rPr>
        <w:t xml:space="preserve"> первоначально утверждены в сумме </w:t>
      </w:r>
      <w:r w:rsidR="00D90D46" w:rsidRPr="00AA6F18">
        <w:rPr>
          <w:b/>
          <w:sz w:val="26"/>
          <w:szCs w:val="26"/>
        </w:rPr>
        <w:t>20,0</w:t>
      </w:r>
      <w:r w:rsidR="00C15ED9" w:rsidRPr="00AA6F18">
        <w:rPr>
          <w:b/>
          <w:sz w:val="26"/>
          <w:szCs w:val="26"/>
        </w:rPr>
        <w:t xml:space="preserve"> тыс.рублей</w:t>
      </w:r>
      <w:r w:rsidR="00D90D46" w:rsidRPr="00AA6F18">
        <w:rPr>
          <w:b/>
          <w:sz w:val="26"/>
          <w:szCs w:val="26"/>
        </w:rPr>
        <w:t>.</w:t>
      </w:r>
      <w:r w:rsidR="00324FE2" w:rsidRPr="00AA6F18">
        <w:rPr>
          <w:sz w:val="26"/>
          <w:szCs w:val="26"/>
        </w:rPr>
        <w:t xml:space="preserve">  </w:t>
      </w:r>
      <w:r w:rsidR="00902723" w:rsidRPr="00AA6F18">
        <w:rPr>
          <w:sz w:val="26"/>
          <w:szCs w:val="26"/>
        </w:rPr>
        <w:t xml:space="preserve">С учетом изменений бюджетных назначений, сумма составила  </w:t>
      </w:r>
      <w:r w:rsidR="0063500E" w:rsidRPr="00AA6F18">
        <w:rPr>
          <w:b/>
          <w:sz w:val="26"/>
          <w:szCs w:val="26"/>
        </w:rPr>
        <w:t>21,0</w:t>
      </w:r>
      <w:r w:rsidR="00902723" w:rsidRPr="00AA6F18">
        <w:rPr>
          <w:b/>
          <w:sz w:val="26"/>
          <w:szCs w:val="26"/>
        </w:rPr>
        <w:t xml:space="preserve"> тыс. рублей</w:t>
      </w:r>
      <w:r w:rsidR="00C15ED9" w:rsidRPr="00AA6F18">
        <w:rPr>
          <w:i/>
          <w:sz w:val="26"/>
          <w:szCs w:val="26"/>
        </w:rPr>
        <w:t>.</w:t>
      </w:r>
      <w:r w:rsidR="00902723" w:rsidRPr="00AA6F18">
        <w:rPr>
          <w:i/>
          <w:sz w:val="26"/>
          <w:szCs w:val="26"/>
        </w:rPr>
        <w:t xml:space="preserve"> </w:t>
      </w:r>
      <w:r w:rsidR="00971A4D" w:rsidRPr="00AA6F18">
        <w:rPr>
          <w:sz w:val="26"/>
          <w:szCs w:val="26"/>
        </w:rPr>
        <w:t xml:space="preserve">Фактическое исполнение составило </w:t>
      </w:r>
      <w:r w:rsidR="0063500E" w:rsidRPr="00AA6F18">
        <w:rPr>
          <w:b/>
          <w:sz w:val="26"/>
          <w:szCs w:val="26"/>
        </w:rPr>
        <w:t>20,8</w:t>
      </w:r>
      <w:r w:rsidR="0098497F" w:rsidRPr="00AA6F18">
        <w:rPr>
          <w:b/>
          <w:sz w:val="26"/>
          <w:szCs w:val="26"/>
        </w:rPr>
        <w:t xml:space="preserve"> тыс.рублей</w:t>
      </w:r>
      <w:r w:rsidR="0064668A" w:rsidRPr="00AA6F18">
        <w:rPr>
          <w:b/>
          <w:sz w:val="26"/>
          <w:szCs w:val="26"/>
        </w:rPr>
        <w:t xml:space="preserve"> или </w:t>
      </w:r>
      <w:r w:rsidR="0063500E" w:rsidRPr="00AA6F18">
        <w:rPr>
          <w:b/>
          <w:sz w:val="26"/>
          <w:szCs w:val="26"/>
        </w:rPr>
        <w:t>99</w:t>
      </w:r>
      <w:r w:rsidR="0064668A" w:rsidRPr="00AA6F18">
        <w:rPr>
          <w:b/>
          <w:sz w:val="26"/>
          <w:szCs w:val="26"/>
        </w:rPr>
        <w:t>%</w:t>
      </w:r>
      <w:r w:rsidR="00E73F87" w:rsidRPr="00AA6F18">
        <w:rPr>
          <w:sz w:val="26"/>
          <w:szCs w:val="26"/>
        </w:rPr>
        <w:t>.</w:t>
      </w:r>
      <w:r w:rsidR="00971A4D" w:rsidRPr="00AA6F18">
        <w:rPr>
          <w:sz w:val="26"/>
          <w:szCs w:val="26"/>
        </w:rPr>
        <w:t xml:space="preserve"> Удельный вес в общей структуре фактических расходов составляет </w:t>
      </w:r>
      <w:r w:rsidR="0064668A" w:rsidRPr="00AA6F18">
        <w:rPr>
          <w:b/>
          <w:sz w:val="26"/>
          <w:szCs w:val="26"/>
        </w:rPr>
        <w:t>0,</w:t>
      </w:r>
      <w:r w:rsidR="0063500E" w:rsidRPr="00AA6F18">
        <w:rPr>
          <w:b/>
          <w:sz w:val="26"/>
          <w:szCs w:val="26"/>
        </w:rPr>
        <w:t>3</w:t>
      </w:r>
      <w:r w:rsidR="0098497F" w:rsidRPr="00AA6F18">
        <w:rPr>
          <w:b/>
          <w:sz w:val="26"/>
          <w:szCs w:val="26"/>
        </w:rPr>
        <w:t>%</w:t>
      </w:r>
      <w:r w:rsidR="00971A4D" w:rsidRPr="00AA6F18">
        <w:rPr>
          <w:b/>
          <w:sz w:val="26"/>
          <w:szCs w:val="26"/>
        </w:rPr>
        <w:t>.</w:t>
      </w:r>
      <w:r w:rsidR="00246092" w:rsidRPr="00AA6F18">
        <w:rPr>
          <w:b/>
          <w:sz w:val="26"/>
          <w:szCs w:val="26"/>
        </w:rPr>
        <w:t xml:space="preserve"> </w:t>
      </w:r>
      <w:r w:rsidR="00964224" w:rsidRPr="00AA6F18">
        <w:rPr>
          <w:b/>
          <w:sz w:val="26"/>
          <w:szCs w:val="26"/>
        </w:rPr>
        <w:t xml:space="preserve"> </w:t>
      </w:r>
    </w:p>
    <w:p w:rsidR="000B652B" w:rsidRPr="00AA6F18" w:rsidRDefault="00DF1B78" w:rsidP="000E7C7C">
      <w:pPr>
        <w:ind w:right="-56" w:firstLine="708"/>
        <w:jc w:val="both"/>
        <w:rPr>
          <w:sz w:val="26"/>
          <w:szCs w:val="26"/>
        </w:rPr>
      </w:pPr>
      <w:r w:rsidRPr="00AA6F18">
        <w:rPr>
          <w:b/>
          <w:i/>
          <w:sz w:val="26"/>
          <w:szCs w:val="26"/>
        </w:rPr>
        <w:t>По разделу 1</w:t>
      </w:r>
      <w:r w:rsidR="009625B1" w:rsidRPr="00AA6F18">
        <w:rPr>
          <w:b/>
          <w:i/>
          <w:sz w:val="26"/>
          <w:szCs w:val="26"/>
        </w:rPr>
        <w:t>000 «Социальная</w:t>
      </w:r>
      <w:r w:rsidRPr="00AA6F18">
        <w:rPr>
          <w:b/>
          <w:i/>
          <w:sz w:val="26"/>
          <w:szCs w:val="26"/>
        </w:rPr>
        <w:t xml:space="preserve"> </w:t>
      </w:r>
      <w:r w:rsidR="009625B1" w:rsidRPr="00AA6F18">
        <w:rPr>
          <w:b/>
          <w:i/>
          <w:sz w:val="26"/>
          <w:szCs w:val="26"/>
        </w:rPr>
        <w:t>политика</w:t>
      </w:r>
      <w:r w:rsidRPr="00AA6F18">
        <w:rPr>
          <w:b/>
          <w:i/>
          <w:sz w:val="26"/>
          <w:szCs w:val="26"/>
        </w:rPr>
        <w:t>»</w:t>
      </w:r>
      <w:r w:rsidR="00CC046B">
        <w:rPr>
          <w:b/>
          <w:i/>
          <w:sz w:val="26"/>
          <w:szCs w:val="26"/>
        </w:rPr>
        <w:t xml:space="preserve"> у</w:t>
      </w:r>
      <w:r w:rsidR="0098497F" w:rsidRPr="00AA6F18">
        <w:rPr>
          <w:sz w:val="26"/>
          <w:szCs w:val="26"/>
        </w:rPr>
        <w:t>точненные бюджетные назначения составили</w:t>
      </w:r>
      <w:r w:rsidR="006B121A" w:rsidRPr="00AA6F18">
        <w:rPr>
          <w:sz w:val="26"/>
          <w:szCs w:val="26"/>
        </w:rPr>
        <w:t xml:space="preserve"> </w:t>
      </w:r>
      <w:r w:rsidR="000A5C2B" w:rsidRPr="00AA6F18">
        <w:rPr>
          <w:b/>
          <w:sz w:val="26"/>
          <w:szCs w:val="26"/>
        </w:rPr>
        <w:t>286,1</w:t>
      </w:r>
      <w:r w:rsidR="006B121A" w:rsidRPr="00AA6F18">
        <w:rPr>
          <w:b/>
          <w:sz w:val="26"/>
          <w:szCs w:val="26"/>
        </w:rPr>
        <w:t xml:space="preserve"> тыс.рублей</w:t>
      </w:r>
      <w:r w:rsidR="006B121A" w:rsidRPr="00AA6F18">
        <w:rPr>
          <w:sz w:val="26"/>
          <w:szCs w:val="26"/>
        </w:rPr>
        <w:t>.</w:t>
      </w:r>
      <w:r w:rsidR="0098497F" w:rsidRPr="00AA6F18">
        <w:rPr>
          <w:sz w:val="26"/>
          <w:szCs w:val="26"/>
        </w:rPr>
        <w:t xml:space="preserve"> </w:t>
      </w:r>
      <w:r w:rsidR="00971A4D" w:rsidRPr="00AA6F18">
        <w:rPr>
          <w:sz w:val="26"/>
          <w:szCs w:val="26"/>
        </w:rPr>
        <w:t xml:space="preserve"> Фактическое исполнение составило </w:t>
      </w:r>
      <w:r w:rsidR="000A5C2B" w:rsidRPr="00AA6F18">
        <w:rPr>
          <w:b/>
          <w:sz w:val="26"/>
          <w:szCs w:val="26"/>
        </w:rPr>
        <w:t>100</w:t>
      </w:r>
      <w:r w:rsidR="009E0BCF" w:rsidRPr="00AA6F18">
        <w:rPr>
          <w:b/>
          <w:sz w:val="26"/>
          <w:szCs w:val="26"/>
        </w:rPr>
        <w:t>%.</w:t>
      </w:r>
      <w:r w:rsidR="00971A4D" w:rsidRPr="00AA6F18">
        <w:rPr>
          <w:sz w:val="26"/>
          <w:szCs w:val="26"/>
        </w:rPr>
        <w:t xml:space="preserve"> </w:t>
      </w:r>
      <w:r w:rsidR="00AD16A4" w:rsidRPr="00AA6F18">
        <w:rPr>
          <w:sz w:val="26"/>
          <w:szCs w:val="26"/>
        </w:rPr>
        <w:t>Удельный вес данного раздела в общей  сумме</w:t>
      </w:r>
      <w:r w:rsidR="006B121A" w:rsidRPr="00AA6F18">
        <w:rPr>
          <w:sz w:val="26"/>
          <w:szCs w:val="26"/>
        </w:rPr>
        <w:t xml:space="preserve"> фактических расходов составил </w:t>
      </w:r>
      <w:r w:rsidR="00AD16A4" w:rsidRPr="00AA6F18">
        <w:rPr>
          <w:sz w:val="26"/>
          <w:szCs w:val="26"/>
        </w:rPr>
        <w:t xml:space="preserve"> </w:t>
      </w:r>
      <w:r w:rsidR="00824A20" w:rsidRPr="00AA6F18">
        <w:rPr>
          <w:b/>
          <w:sz w:val="26"/>
          <w:szCs w:val="26"/>
        </w:rPr>
        <w:t>3,5</w:t>
      </w:r>
      <w:r w:rsidR="006B121A" w:rsidRPr="00AA6F18">
        <w:rPr>
          <w:b/>
          <w:sz w:val="26"/>
          <w:szCs w:val="26"/>
        </w:rPr>
        <w:t>%</w:t>
      </w:r>
      <w:r w:rsidR="00AD16A4" w:rsidRPr="00AA6F18">
        <w:rPr>
          <w:b/>
          <w:sz w:val="26"/>
          <w:szCs w:val="26"/>
        </w:rPr>
        <w:t>.</w:t>
      </w:r>
      <w:r w:rsidR="00EF497F" w:rsidRPr="00AA6F18">
        <w:rPr>
          <w:sz w:val="26"/>
          <w:szCs w:val="26"/>
        </w:rPr>
        <w:t xml:space="preserve"> </w:t>
      </w:r>
    </w:p>
    <w:p w:rsidR="00CC046B" w:rsidRDefault="00EF13FD" w:rsidP="000E7C7C">
      <w:pPr>
        <w:ind w:right="-56" w:firstLine="708"/>
        <w:jc w:val="both"/>
        <w:rPr>
          <w:sz w:val="26"/>
          <w:szCs w:val="26"/>
        </w:rPr>
      </w:pPr>
      <w:r w:rsidRPr="00AA6F18">
        <w:rPr>
          <w:b/>
          <w:i/>
          <w:sz w:val="26"/>
          <w:szCs w:val="26"/>
        </w:rPr>
        <w:t>По разделу</w:t>
      </w:r>
      <w:r w:rsidR="00E036AA" w:rsidRPr="00AA6F18">
        <w:rPr>
          <w:b/>
          <w:i/>
          <w:sz w:val="26"/>
          <w:szCs w:val="26"/>
        </w:rPr>
        <w:t xml:space="preserve"> 1100 «</w:t>
      </w:r>
      <w:r w:rsidR="00AD16A4" w:rsidRPr="00AA6F18">
        <w:rPr>
          <w:b/>
          <w:i/>
          <w:sz w:val="26"/>
          <w:szCs w:val="26"/>
        </w:rPr>
        <w:t>Ф</w:t>
      </w:r>
      <w:r w:rsidR="00E036AA" w:rsidRPr="00AA6F18">
        <w:rPr>
          <w:b/>
          <w:i/>
          <w:sz w:val="26"/>
          <w:szCs w:val="26"/>
        </w:rPr>
        <w:t>изическая культура и спорт»</w:t>
      </w:r>
      <w:r w:rsidR="00E036AA" w:rsidRPr="00AA6F18">
        <w:rPr>
          <w:sz w:val="26"/>
          <w:szCs w:val="26"/>
        </w:rPr>
        <w:t xml:space="preserve"> </w:t>
      </w:r>
      <w:r w:rsidR="00CC046B">
        <w:rPr>
          <w:sz w:val="26"/>
          <w:szCs w:val="26"/>
        </w:rPr>
        <w:t>с</w:t>
      </w:r>
      <w:r w:rsidR="008E22DA" w:rsidRPr="00AA6F18">
        <w:rPr>
          <w:sz w:val="26"/>
          <w:szCs w:val="26"/>
        </w:rPr>
        <w:t xml:space="preserve"> учетом внесенных изменений бюджетных назначений, сумма составила </w:t>
      </w:r>
      <w:r w:rsidR="0011320C" w:rsidRPr="00AA6F18">
        <w:rPr>
          <w:b/>
          <w:sz w:val="26"/>
          <w:szCs w:val="26"/>
        </w:rPr>
        <w:t>161,5</w:t>
      </w:r>
      <w:r w:rsidR="008E22DA" w:rsidRPr="00AA6F18">
        <w:rPr>
          <w:b/>
          <w:sz w:val="26"/>
          <w:szCs w:val="26"/>
        </w:rPr>
        <w:t xml:space="preserve"> тыс. рублей</w:t>
      </w:r>
      <w:r w:rsidR="008E22DA" w:rsidRPr="00AA6F18">
        <w:rPr>
          <w:sz w:val="26"/>
          <w:szCs w:val="26"/>
        </w:rPr>
        <w:t xml:space="preserve"> </w:t>
      </w:r>
      <w:r w:rsidR="009E0BCF" w:rsidRPr="00AA6F18">
        <w:rPr>
          <w:sz w:val="26"/>
          <w:szCs w:val="26"/>
        </w:rPr>
        <w:t xml:space="preserve">Исполнение составило </w:t>
      </w:r>
      <w:r w:rsidR="009B0A7F" w:rsidRPr="00AA6F18">
        <w:rPr>
          <w:b/>
          <w:sz w:val="26"/>
          <w:szCs w:val="26"/>
        </w:rPr>
        <w:t>100</w:t>
      </w:r>
      <w:r w:rsidR="009E0BCF" w:rsidRPr="00AA6F18">
        <w:rPr>
          <w:b/>
          <w:sz w:val="26"/>
          <w:szCs w:val="26"/>
        </w:rPr>
        <w:t>%</w:t>
      </w:r>
      <w:r w:rsidR="000373BE" w:rsidRPr="00AA6F18">
        <w:rPr>
          <w:sz w:val="26"/>
          <w:szCs w:val="26"/>
        </w:rPr>
        <w:t>.</w:t>
      </w:r>
      <w:r w:rsidR="009B0A7F" w:rsidRPr="00AA6F18">
        <w:rPr>
          <w:sz w:val="26"/>
          <w:szCs w:val="26"/>
        </w:rPr>
        <w:t xml:space="preserve"> </w:t>
      </w:r>
    </w:p>
    <w:p w:rsidR="00DB443D" w:rsidRPr="00AA6F18" w:rsidRDefault="004B1229" w:rsidP="000E7C7C">
      <w:pPr>
        <w:ind w:right="-56" w:firstLine="708"/>
        <w:jc w:val="both"/>
        <w:rPr>
          <w:sz w:val="26"/>
          <w:szCs w:val="26"/>
        </w:rPr>
      </w:pPr>
      <w:r w:rsidRPr="00AA6F18">
        <w:rPr>
          <w:b/>
          <w:i/>
          <w:sz w:val="26"/>
          <w:szCs w:val="26"/>
        </w:rPr>
        <w:t>По раз</w:t>
      </w:r>
      <w:r w:rsidR="00A53A9D" w:rsidRPr="00AA6F18">
        <w:rPr>
          <w:b/>
          <w:i/>
          <w:sz w:val="26"/>
          <w:szCs w:val="26"/>
        </w:rPr>
        <w:t>делу 1</w:t>
      </w:r>
      <w:r w:rsidR="007A0377" w:rsidRPr="00AA6F18">
        <w:rPr>
          <w:b/>
          <w:i/>
          <w:sz w:val="26"/>
          <w:szCs w:val="26"/>
        </w:rPr>
        <w:t>4</w:t>
      </w:r>
      <w:r w:rsidR="00A53A9D" w:rsidRPr="00AA6F18">
        <w:rPr>
          <w:b/>
          <w:i/>
          <w:sz w:val="26"/>
          <w:szCs w:val="26"/>
        </w:rPr>
        <w:t>00 «Межбюджетные трансферты»</w:t>
      </w:r>
      <w:r w:rsidR="00FE45B5" w:rsidRPr="00AA6F18">
        <w:rPr>
          <w:b/>
          <w:i/>
          <w:sz w:val="26"/>
          <w:szCs w:val="26"/>
        </w:rPr>
        <w:t xml:space="preserve"> </w:t>
      </w:r>
      <w:r w:rsidR="009465E3" w:rsidRPr="00AA6F18">
        <w:rPr>
          <w:sz w:val="26"/>
          <w:szCs w:val="26"/>
        </w:rPr>
        <w:t>по данному разделу</w:t>
      </w:r>
      <w:r w:rsidR="009465E3" w:rsidRPr="00AA6F18">
        <w:rPr>
          <w:b/>
          <w:i/>
          <w:sz w:val="26"/>
          <w:szCs w:val="26"/>
        </w:rPr>
        <w:t xml:space="preserve"> </w:t>
      </w:r>
      <w:r w:rsidR="009F7987" w:rsidRPr="00AA6F18">
        <w:rPr>
          <w:sz w:val="26"/>
          <w:szCs w:val="26"/>
        </w:rPr>
        <w:t>произведены расходы в сумме</w:t>
      </w:r>
      <w:r w:rsidR="00A27FE9" w:rsidRPr="00AA6F18">
        <w:rPr>
          <w:sz w:val="26"/>
          <w:szCs w:val="26"/>
        </w:rPr>
        <w:t xml:space="preserve"> </w:t>
      </w:r>
      <w:r w:rsidR="00FD77E3" w:rsidRPr="00AA6F18">
        <w:rPr>
          <w:b/>
          <w:sz w:val="26"/>
          <w:szCs w:val="26"/>
        </w:rPr>
        <w:t>41,1</w:t>
      </w:r>
      <w:r w:rsidR="00997DE7" w:rsidRPr="00AA6F18">
        <w:rPr>
          <w:b/>
          <w:sz w:val="26"/>
          <w:szCs w:val="26"/>
        </w:rPr>
        <w:t xml:space="preserve"> </w:t>
      </w:r>
      <w:r w:rsidR="00A27FE9" w:rsidRPr="00AA6F18">
        <w:rPr>
          <w:b/>
          <w:sz w:val="26"/>
          <w:szCs w:val="26"/>
        </w:rPr>
        <w:t>т</w:t>
      </w:r>
      <w:r w:rsidR="00E77CBD" w:rsidRPr="00AA6F18">
        <w:rPr>
          <w:b/>
          <w:sz w:val="26"/>
          <w:szCs w:val="26"/>
        </w:rPr>
        <w:t>ыс.рублей.</w:t>
      </w:r>
      <w:r w:rsidR="009F7987" w:rsidRPr="00AA6F18">
        <w:rPr>
          <w:sz w:val="26"/>
          <w:szCs w:val="26"/>
        </w:rPr>
        <w:t xml:space="preserve"> </w:t>
      </w:r>
      <w:r w:rsidR="009465E3" w:rsidRPr="00AA6F18">
        <w:rPr>
          <w:sz w:val="26"/>
          <w:szCs w:val="26"/>
        </w:rPr>
        <w:t xml:space="preserve"> </w:t>
      </w:r>
      <w:r w:rsidR="009F7987" w:rsidRPr="00AA6F18">
        <w:rPr>
          <w:sz w:val="26"/>
          <w:szCs w:val="26"/>
        </w:rPr>
        <w:t xml:space="preserve">Исполнение относительно плановых назначений </w:t>
      </w:r>
      <w:r w:rsidR="00FE45B5" w:rsidRPr="00AA6F18">
        <w:rPr>
          <w:sz w:val="26"/>
          <w:szCs w:val="26"/>
        </w:rPr>
        <w:t xml:space="preserve">составило </w:t>
      </w:r>
      <w:r w:rsidR="008E22DA" w:rsidRPr="00AA6F18">
        <w:rPr>
          <w:b/>
          <w:sz w:val="26"/>
          <w:szCs w:val="26"/>
        </w:rPr>
        <w:t>100</w:t>
      </w:r>
      <w:r w:rsidR="001F6EAA" w:rsidRPr="00AA6F18">
        <w:rPr>
          <w:b/>
          <w:sz w:val="26"/>
          <w:szCs w:val="26"/>
        </w:rPr>
        <w:t>%</w:t>
      </w:r>
      <w:r w:rsidR="00A27FE9" w:rsidRPr="00AA6F18">
        <w:rPr>
          <w:sz w:val="26"/>
          <w:szCs w:val="26"/>
        </w:rPr>
        <w:t>.</w:t>
      </w:r>
      <w:r w:rsidR="009465E3" w:rsidRPr="00AA6F18">
        <w:rPr>
          <w:sz w:val="26"/>
          <w:szCs w:val="26"/>
        </w:rPr>
        <w:t xml:space="preserve"> Удельный вес данного раздела в общей  сумме фактических расходов составил  </w:t>
      </w:r>
      <w:r w:rsidR="00FD77E3" w:rsidRPr="00AA6F18">
        <w:rPr>
          <w:sz w:val="26"/>
          <w:szCs w:val="26"/>
        </w:rPr>
        <w:t>0,5</w:t>
      </w:r>
      <w:r w:rsidR="001F6EAA" w:rsidRPr="00AA6F18">
        <w:rPr>
          <w:sz w:val="26"/>
          <w:szCs w:val="26"/>
        </w:rPr>
        <w:t>%</w:t>
      </w:r>
      <w:r w:rsidR="009465E3" w:rsidRPr="00AA6F18">
        <w:rPr>
          <w:sz w:val="26"/>
          <w:szCs w:val="26"/>
        </w:rPr>
        <w:t>.</w:t>
      </w:r>
    </w:p>
    <w:p w:rsidR="00CC046B" w:rsidRDefault="00CC046B" w:rsidP="007A00A6">
      <w:pPr>
        <w:ind w:firstLine="708"/>
        <w:jc w:val="both"/>
        <w:rPr>
          <w:sz w:val="26"/>
          <w:szCs w:val="26"/>
        </w:rPr>
      </w:pPr>
    </w:p>
    <w:p w:rsidR="007A00A6" w:rsidRDefault="007A00A6" w:rsidP="007A00A6">
      <w:pPr>
        <w:ind w:firstLine="708"/>
        <w:jc w:val="both"/>
        <w:rPr>
          <w:sz w:val="26"/>
          <w:szCs w:val="26"/>
        </w:rPr>
      </w:pPr>
      <w:r w:rsidRPr="00AA6F18">
        <w:rPr>
          <w:sz w:val="26"/>
          <w:szCs w:val="26"/>
        </w:rPr>
        <w:t xml:space="preserve">В соответствии с требованиями бюджетного законодательства расходная часть первоначально утвержденного бюджета МО «Айрюмовское сельское поселение» на 2018 год сформирована посредством реализации программного подхода к управлению </w:t>
      </w:r>
      <w:r w:rsidRPr="00AA6F18">
        <w:rPr>
          <w:sz w:val="26"/>
          <w:szCs w:val="26"/>
        </w:rPr>
        <w:lastRenderedPageBreak/>
        <w:t>бюджетными расходами на основе муниципальных программ. Внедрение программного подхода  обеспечивает прозрачное отражение расходов бюджета, следовательно, повышает уровень оценки эффективности использования бюджетных средств.</w:t>
      </w:r>
    </w:p>
    <w:p w:rsidR="00600F2D" w:rsidRPr="00AA6F18" w:rsidRDefault="00600F2D" w:rsidP="00600F2D">
      <w:pPr>
        <w:pStyle w:val="aa"/>
        <w:spacing w:line="240" w:lineRule="auto"/>
        <w:ind w:left="0"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AA6F18">
        <w:rPr>
          <w:rFonts w:ascii="Times New Roman" w:hAnsi="Times New Roman"/>
          <w:color w:val="000000"/>
          <w:sz w:val="26"/>
          <w:szCs w:val="26"/>
        </w:rPr>
        <w:t>В общем о</w:t>
      </w:r>
      <w:r w:rsidR="004B0D62">
        <w:rPr>
          <w:rFonts w:ascii="Times New Roman" w:hAnsi="Times New Roman"/>
          <w:color w:val="000000"/>
          <w:sz w:val="26"/>
          <w:szCs w:val="26"/>
        </w:rPr>
        <w:t xml:space="preserve">бъеме первоначальных расходов, </w:t>
      </w:r>
      <w:r w:rsidRPr="00AA6F18">
        <w:rPr>
          <w:rFonts w:ascii="Times New Roman" w:hAnsi="Times New Roman"/>
          <w:color w:val="000000"/>
          <w:sz w:val="26"/>
          <w:szCs w:val="26"/>
        </w:rPr>
        <w:t>утвержденных</w:t>
      </w:r>
      <w:r w:rsidR="004B0D62">
        <w:rPr>
          <w:rFonts w:ascii="Times New Roman" w:hAnsi="Times New Roman"/>
          <w:color w:val="000000"/>
          <w:sz w:val="26"/>
          <w:szCs w:val="26"/>
        </w:rPr>
        <w:t xml:space="preserve"> первоначальным </w:t>
      </w:r>
      <w:r w:rsidRPr="00AA6F18">
        <w:rPr>
          <w:rFonts w:ascii="Times New Roman" w:hAnsi="Times New Roman"/>
          <w:color w:val="000000"/>
          <w:sz w:val="26"/>
          <w:szCs w:val="26"/>
        </w:rPr>
        <w:t xml:space="preserve"> решением о бюджете в сумме </w:t>
      </w:r>
      <w:r w:rsidRPr="004B0D62">
        <w:rPr>
          <w:rFonts w:ascii="Times New Roman" w:hAnsi="Times New Roman"/>
          <w:b/>
          <w:bCs/>
          <w:sz w:val="26"/>
          <w:szCs w:val="26"/>
        </w:rPr>
        <w:t xml:space="preserve">6 504,1 </w:t>
      </w:r>
      <w:r w:rsidRPr="004B0D62">
        <w:rPr>
          <w:rFonts w:ascii="Times New Roman" w:hAnsi="Times New Roman"/>
          <w:b/>
          <w:color w:val="000000"/>
          <w:sz w:val="26"/>
          <w:szCs w:val="26"/>
        </w:rPr>
        <w:t>тыс. рублей</w:t>
      </w:r>
      <w:r w:rsidRPr="00AA6F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были предусмотрены бюджетные ассигнования на финансирование мероприятий по 7 муниципальным программам в сумме </w:t>
      </w:r>
      <w:r w:rsidRPr="00AA6F1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2 566,4 тыс.рублей или 39,5% </w:t>
      </w:r>
      <w:r w:rsidRPr="0045688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от общих расходов</w:t>
      </w:r>
      <w:r w:rsidRPr="00AA6F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Доля непрограммных расходов составила </w:t>
      </w:r>
      <w:r w:rsidRPr="00AA6F1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3 939,7 тыс.рублей</w:t>
      </w:r>
      <w:r w:rsidRPr="00AA6F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или </w:t>
      </w:r>
      <w:r w:rsidRPr="00AA6F1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60,5%</w:t>
      </w:r>
      <w:r w:rsidRPr="00AA6F1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7A00A6" w:rsidRPr="00AA6F18" w:rsidRDefault="009C4001" w:rsidP="00ED1A83">
      <w:pPr>
        <w:ind w:firstLine="348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У</w:t>
      </w:r>
      <w:r w:rsidR="007A00A6" w:rsidRPr="00AA6F18">
        <w:rPr>
          <w:color w:val="000000"/>
          <w:sz w:val="26"/>
          <w:szCs w:val="26"/>
          <w:shd w:val="clear" w:color="auto" w:fill="FFFFFF"/>
        </w:rPr>
        <w:t>точненным бюджетом были утвержде</w:t>
      </w:r>
      <w:r w:rsidR="002C648D" w:rsidRPr="00AA6F18">
        <w:rPr>
          <w:color w:val="000000"/>
          <w:sz w:val="26"/>
          <w:szCs w:val="26"/>
          <w:shd w:val="clear" w:color="auto" w:fill="FFFFFF"/>
        </w:rPr>
        <w:t xml:space="preserve">ны расходы на реализацию </w:t>
      </w:r>
      <w:r>
        <w:rPr>
          <w:color w:val="000000"/>
          <w:sz w:val="26"/>
          <w:szCs w:val="26"/>
          <w:shd w:val="clear" w:color="auto" w:fill="FFFFFF"/>
        </w:rPr>
        <w:t xml:space="preserve"> муниципальных</w:t>
      </w:r>
      <w:r w:rsidR="007A00A6" w:rsidRPr="00AA6F18">
        <w:rPr>
          <w:color w:val="000000"/>
          <w:sz w:val="26"/>
          <w:szCs w:val="26"/>
          <w:shd w:val="clear" w:color="auto" w:fill="FFFFFF"/>
        </w:rPr>
        <w:t xml:space="preserve"> программ в сумме </w:t>
      </w:r>
      <w:r w:rsidR="002C648D" w:rsidRPr="00AA6F18">
        <w:rPr>
          <w:b/>
          <w:sz w:val="26"/>
          <w:szCs w:val="26"/>
        </w:rPr>
        <w:t>3 254,3</w:t>
      </w:r>
      <w:r w:rsidR="007A00A6" w:rsidRPr="00AA6F18">
        <w:rPr>
          <w:b/>
          <w:sz w:val="26"/>
          <w:szCs w:val="26"/>
        </w:rPr>
        <w:t xml:space="preserve"> </w:t>
      </w:r>
      <w:r w:rsidR="007A00A6" w:rsidRPr="00AA6F18">
        <w:rPr>
          <w:color w:val="000000"/>
          <w:sz w:val="26"/>
          <w:szCs w:val="26"/>
          <w:shd w:val="clear" w:color="auto" w:fill="FFFFFF"/>
        </w:rPr>
        <w:t xml:space="preserve">тыс.рублей. </w:t>
      </w:r>
    </w:p>
    <w:p w:rsidR="007A00A6" w:rsidRPr="00600F2D" w:rsidRDefault="00F67815" w:rsidP="00ED1A83">
      <w:pPr>
        <w:ind w:firstLine="348"/>
        <w:jc w:val="both"/>
        <w:rPr>
          <w:color w:val="000000"/>
          <w:sz w:val="26"/>
          <w:szCs w:val="26"/>
          <w:shd w:val="clear" w:color="auto" w:fill="FFFFFF"/>
        </w:rPr>
      </w:pPr>
      <w:r w:rsidRPr="00AA6F18">
        <w:rPr>
          <w:color w:val="000000"/>
          <w:sz w:val="26"/>
          <w:szCs w:val="26"/>
          <w:shd w:val="clear" w:color="auto" w:fill="FFFFFF"/>
        </w:rPr>
        <w:t>В 2018</w:t>
      </w:r>
      <w:r w:rsidR="007E35DA">
        <w:rPr>
          <w:color w:val="000000"/>
          <w:sz w:val="26"/>
          <w:szCs w:val="26"/>
          <w:shd w:val="clear" w:color="auto" w:fill="FFFFFF"/>
        </w:rPr>
        <w:t xml:space="preserve"> </w:t>
      </w:r>
      <w:r w:rsidRPr="00AA6F18">
        <w:rPr>
          <w:color w:val="000000"/>
          <w:sz w:val="26"/>
          <w:szCs w:val="26"/>
          <w:shd w:val="clear" w:color="auto" w:fill="FFFFFF"/>
        </w:rPr>
        <w:t>году и</w:t>
      </w:r>
      <w:r w:rsidR="007A00A6" w:rsidRPr="00AA6F18">
        <w:rPr>
          <w:color w:val="000000"/>
          <w:sz w:val="26"/>
          <w:szCs w:val="26"/>
          <w:shd w:val="clear" w:color="auto" w:fill="FFFFFF"/>
        </w:rPr>
        <w:t xml:space="preserve">сполнение муниципальных программ сложилось в сумме </w:t>
      </w:r>
      <w:r w:rsidRPr="00AA6F18">
        <w:rPr>
          <w:b/>
          <w:color w:val="000000"/>
          <w:sz w:val="26"/>
          <w:szCs w:val="26"/>
          <w:shd w:val="clear" w:color="auto" w:fill="FFFFFF"/>
        </w:rPr>
        <w:t>3 005,3</w:t>
      </w:r>
      <w:r w:rsidR="007A00A6" w:rsidRPr="00AA6F18">
        <w:rPr>
          <w:b/>
          <w:color w:val="000000"/>
          <w:sz w:val="26"/>
          <w:szCs w:val="26"/>
          <w:shd w:val="clear" w:color="auto" w:fill="FFFFFF"/>
        </w:rPr>
        <w:t xml:space="preserve"> тыс. руб. </w:t>
      </w:r>
      <w:r w:rsidR="007A00A6" w:rsidRPr="00AA6F18">
        <w:rPr>
          <w:color w:val="000000"/>
          <w:sz w:val="26"/>
          <w:szCs w:val="26"/>
          <w:shd w:val="clear" w:color="auto" w:fill="FFFFFF"/>
        </w:rPr>
        <w:t xml:space="preserve">или </w:t>
      </w:r>
      <w:r w:rsidRPr="00AA6F18">
        <w:rPr>
          <w:b/>
          <w:color w:val="000000"/>
          <w:sz w:val="26"/>
          <w:szCs w:val="26"/>
          <w:shd w:val="clear" w:color="auto" w:fill="FFFFFF"/>
        </w:rPr>
        <w:t>92,3</w:t>
      </w:r>
      <w:r w:rsidR="007A00A6" w:rsidRPr="00AA6F18">
        <w:rPr>
          <w:b/>
          <w:color w:val="000000"/>
          <w:sz w:val="26"/>
          <w:szCs w:val="26"/>
          <w:shd w:val="clear" w:color="auto" w:fill="FFFFFF"/>
        </w:rPr>
        <w:t>%</w:t>
      </w:r>
      <w:r w:rsidR="007A00A6" w:rsidRPr="00AA6F18">
        <w:rPr>
          <w:color w:val="000000"/>
          <w:sz w:val="26"/>
          <w:szCs w:val="26"/>
          <w:shd w:val="clear" w:color="auto" w:fill="FFFFFF"/>
        </w:rPr>
        <w:t xml:space="preserve"> от уточненного плана 2018 года</w:t>
      </w:r>
      <w:r w:rsidR="003F2455" w:rsidRPr="00AA6F18">
        <w:rPr>
          <w:color w:val="000000"/>
          <w:sz w:val="26"/>
          <w:szCs w:val="26"/>
          <w:shd w:val="clear" w:color="auto" w:fill="FFFFFF"/>
        </w:rPr>
        <w:t>.</w:t>
      </w:r>
      <w:r w:rsidR="007A00A6" w:rsidRPr="00AA6F18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B24D7B" w:rsidRPr="00AA6F18" w:rsidRDefault="00B24D7B" w:rsidP="00B24D7B">
      <w:pPr>
        <w:shd w:val="clear" w:color="auto" w:fill="FFFFFF"/>
        <w:ind w:left="19" w:firstLine="696"/>
        <w:jc w:val="both"/>
        <w:rPr>
          <w:sz w:val="26"/>
          <w:szCs w:val="26"/>
        </w:rPr>
      </w:pPr>
      <w:r w:rsidRPr="00AA6F18">
        <w:rPr>
          <w:color w:val="000000"/>
          <w:spacing w:val="5"/>
          <w:sz w:val="26"/>
          <w:szCs w:val="26"/>
        </w:rPr>
        <w:t>На конец 2018 года п</w:t>
      </w:r>
      <w:r>
        <w:rPr>
          <w:color w:val="000000"/>
          <w:sz w:val="26"/>
          <w:szCs w:val="26"/>
        </w:rPr>
        <w:t xml:space="preserve">роцент исполнения программ </w:t>
      </w:r>
      <w:r w:rsidRPr="00AA6F18">
        <w:rPr>
          <w:color w:val="000000"/>
          <w:sz w:val="26"/>
          <w:szCs w:val="26"/>
        </w:rPr>
        <w:t>составили от 90,7% до 99,4%.</w:t>
      </w:r>
    </w:p>
    <w:p w:rsidR="007A00A6" w:rsidRPr="00AA6F18" w:rsidRDefault="007A00A6" w:rsidP="007A00A6">
      <w:pPr>
        <w:pStyle w:val="aa"/>
        <w:spacing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A6F18">
        <w:rPr>
          <w:rFonts w:ascii="Times New Roman" w:hAnsi="Times New Roman"/>
          <w:i/>
          <w:sz w:val="26"/>
          <w:szCs w:val="26"/>
        </w:rPr>
        <w:t>Значительная доля непрограммных расходов свидетельствует о не полном переходе на программный метод построения бюджета</w:t>
      </w:r>
      <w:r w:rsidRPr="00AA6F18">
        <w:rPr>
          <w:rFonts w:ascii="Times New Roman" w:hAnsi="Times New Roman"/>
          <w:sz w:val="26"/>
          <w:szCs w:val="26"/>
        </w:rPr>
        <w:t>.</w:t>
      </w:r>
    </w:p>
    <w:p w:rsidR="007A00A6" w:rsidRPr="00AA6F18" w:rsidRDefault="007D1E19" w:rsidP="007A00A6">
      <w:pPr>
        <w:shd w:val="clear" w:color="auto" w:fill="FFFFFF"/>
        <w:spacing w:line="322" w:lineRule="exact"/>
        <w:ind w:left="19" w:firstLine="69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</w:t>
      </w:r>
      <w:r w:rsidR="008B1766">
        <w:rPr>
          <w:color w:val="000000"/>
          <w:sz w:val="26"/>
          <w:szCs w:val="26"/>
        </w:rPr>
        <w:t xml:space="preserve"> результатам внешней проверки объем исполнения доходов, расходов и профицита бюджета соответствует показателям отчета и требованиям законодательства</w:t>
      </w:r>
    </w:p>
    <w:p w:rsidR="009D4703" w:rsidRPr="00AA6F18" w:rsidRDefault="009D4703" w:rsidP="009D4703">
      <w:pPr>
        <w:ind w:firstLine="708"/>
        <w:jc w:val="both"/>
        <w:rPr>
          <w:sz w:val="26"/>
          <w:szCs w:val="26"/>
          <w:shd w:val="clear" w:color="auto" w:fill="FFFF00"/>
        </w:rPr>
      </w:pPr>
      <w:r w:rsidRPr="00AA6F18">
        <w:rPr>
          <w:sz w:val="26"/>
          <w:szCs w:val="26"/>
        </w:rPr>
        <w:t xml:space="preserve">  В соответствии с нормами статьи 264.4. Бюджетного кодекса РФ,  по результатам внешней проверки годового отчета об исполнении бюджета </w:t>
      </w:r>
      <w:r w:rsidR="004315A7" w:rsidRPr="00AA6F18">
        <w:rPr>
          <w:sz w:val="26"/>
          <w:szCs w:val="26"/>
        </w:rPr>
        <w:t>МО «</w:t>
      </w:r>
      <w:r w:rsidR="00E70467" w:rsidRPr="00AA6F18">
        <w:rPr>
          <w:sz w:val="26"/>
          <w:szCs w:val="26"/>
        </w:rPr>
        <w:t>Айрюмовское</w:t>
      </w:r>
      <w:r w:rsidR="004315A7" w:rsidRPr="00AA6F18">
        <w:rPr>
          <w:sz w:val="26"/>
          <w:szCs w:val="26"/>
        </w:rPr>
        <w:t xml:space="preserve"> сельское поселение»</w:t>
      </w:r>
      <w:r w:rsidRPr="00AA6F18">
        <w:rPr>
          <w:sz w:val="26"/>
          <w:szCs w:val="26"/>
        </w:rPr>
        <w:t xml:space="preserve"> за 201</w:t>
      </w:r>
      <w:r w:rsidR="004315A7" w:rsidRPr="00AA6F18">
        <w:rPr>
          <w:sz w:val="26"/>
          <w:szCs w:val="26"/>
        </w:rPr>
        <w:t>8</w:t>
      </w:r>
      <w:r w:rsidRPr="00AA6F18">
        <w:rPr>
          <w:sz w:val="26"/>
          <w:szCs w:val="26"/>
        </w:rPr>
        <w:t xml:space="preserve"> год,  Контрольно-счетная палата </w:t>
      </w:r>
      <w:r w:rsidR="004315A7" w:rsidRPr="00AA6F18">
        <w:rPr>
          <w:sz w:val="26"/>
          <w:szCs w:val="26"/>
        </w:rPr>
        <w:t>МО «Гиагинский район»</w:t>
      </w:r>
      <w:r w:rsidRPr="00AA6F18">
        <w:rPr>
          <w:sz w:val="26"/>
          <w:szCs w:val="26"/>
        </w:rPr>
        <w:t xml:space="preserve"> рекомендует (предлагает)</w:t>
      </w:r>
      <w:r w:rsidR="0054667C" w:rsidRPr="00AA6F18">
        <w:rPr>
          <w:sz w:val="26"/>
          <w:szCs w:val="26"/>
        </w:rPr>
        <w:t xml:space="preserve"> СНД МО «</w:t>
      </w:r>
      <w:r w:rsidR="00E70467" w:rsidRPr="00AA6F18">
        <w:rPr>
          <w:sz w:val="26"/>
          <w:szCs w:val="26"/>
        </w:rPr>
        <w:t>Айрюмовское</w:t>
      </w:r>
      <w:r w:rsidR="0054667C" w:rsidRPr="00AA6F18">
        <w:rPr>
          <w:sz w:val="26"/>
          <w:szCs w:val="26"/>
        </w:rPr>
        <w:t xml:space="preserve"> сельское поселение» утвердить </w:t>
      </w:r>
      <w:r w:rsidRPr="00AA6F18">
        <w:rPr>
          <w:sz w:val="26"/>
          <w:szCs w:val="26"/>
        </w:rPr>
        <w:t xml:space="preserve"> проект решения </w:t>
      </w:r>
      <w:r w:rsidR="004315A7" w:rsidRPr="00AA6F18">
        <w:rPr>
          <w:sz w:val="26"/>
          <w:szCs w:val="26"/>
        </w:rPr>
        <w:t>Совета народных депутатов МО «</w:t>
      </w:r>
      <w:r w:rsidR="00E70467" w:rsidRPr="00AA6F18">
        <w:rPr>
          <w:sz w:val="26"/>
          <w:szCs w:val="26"/>
        </w:rPr>
        <w:t>Айрюмовское</w:t>
      </w:r>
      <w:r w:rsidR="004315A7" w:rsidRPr="00AA6F18">
        <w:rPr>
          <w:sz w:val="26"/>
          <w:szCs w:val="26"/>
        </w:rPr>
        <w:t xml:space="preserve"> сельское поселение»</w:t>
      </w:r>
      <w:r w:rsidRPr="00AA6F18">
        <w:rPr>
          <w:sz w:val="26"/>
          <w:szCs w:val="26"/>
        </w:rPr>
        <w:t xml:space="preserve"> «Об утверждении отчета об исполнении бюджета </w:t>
      </w:r>
      <w:r w:rsidR="004315A7" w:rsidRPr="00AA6F18">
        <w:rPr>
          <w:sz w:val="26"/>
          <w:szCs w:val="26"/>
        </w:rPr>
        <w:t>МО «</w:t>
      </w:r>
      <w:r w:rsidR="00E70467" w:rsidRPr="00AA6F18">
        <w:rPr>
          <w:sz w:val="26"/>
          <w:szCs w:val="26"/>
        </w:rPr>
        <w:t>Айрюмовское</w:t>
      </w:r>
      <w:r w:rsidR="004315A7" w:rsidRPr="00AA6F18">
        <w:rPr>
          <w:sz w:val="26"/>
          <w:szCs w:val="26"/>
        </w:rPr>
        <w:t xml:space="preserve"> сельское поселение»</w:t>
      </w:r>
      <w:r w:rsidRPr="00AA6F18">
        <w:rPr>
          <w:sz w:val="26"/>
          <w:szCs w:val="26"/>
        </w:rPr>
        <w:t xml:space="preserve"> за 201</w:t>
      </w:r>
      <w:r w:rsidR="004315A7" w:rsidRPr="00AA6F18">
        <w:rPr>
          <w:sz w:val="26"/>
          <w:szCs w:val="26"/>
        </w:rPr>
        <w:t>8</w:t>
      </w:r>
      <w:r w:rsidRPr="00AA6F18">
        <w:rPr>
          <w:sz w:val="26"/>
          <w:szCs w:val="26"/>
        </w:rPr>
        <w:t xml:space="preserve"> год».</w:t>
      </w:r>
    </w:p>
    <w:p w:rsidR="009D4703" w:rsidRPr="00AA6F18" w:rsidRDefault="009D4703" w:rsidP="009D4703">
      <w:pPr>
        <w:jc w:val="both"/>
        <w:rPr>
          <w:sz w:val="26"/>
          <w:szCs w:val="26"/>
          <w:shd w:val="clear" w:color="auto" w:fill="FFFF00"/>
        </w:rPr>
      </w:pPr>
    </w:p>
    <w:sectPr w:rsidR="009D4703" w:rsidRPr="00AA6F18" w:rsidSect="002B74C2">
      <w:footerReference w:type="default" r:id="rId9"/>
      <w:pgSz w:w="11906" w:h="16838" w:code="9"/>
      <w:pgMar w:top="624" w:right="794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E78" w:rsidRDefault="00E52E78">
      <w:r>
        <w:separator/>
      </w:r>
    </w:p>
  </w:endnote>
  <w:endnote w:type="continuationSeparator" w:id="0">
    <w:p w:rsidR="00E52E78" w:rsidRDefault="00E5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20B" w:rsidRDefault="00A424A3">
    <w:pPr>
      <w:pStyle w:val="a5"/>
      <w:jc w:val="center"/>
    </w:pPr>
    <w:r>
      <w:fldChar w:fldCharType="begin"/>
    </w:r>
    <w:r>
      <w:instrText xml:space="preserve"> PAGE   \*</w:instrText>
    </w:r>
    <w:r>
      <w:instrText xml:space="preserve">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E020B" w:rsidRDefault="00CE02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E78" w:rsidRDefault="00E52E78">
      <w:r>
        <w:separator/>
      </w:r>
    </w:p>
  </w:footnote>
  <w:footnote w:type="continuationSeparator" w:id="0">
    <w:p w:rsidR="00E52E78" w:rsidRDefault="00E52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981F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-284"/>
        </w:tabs>
        <w:ind w:left="644" w:hanging="360"/>
      </w:pPr>
      <w:rPr>
        <w:rFonts w:ascii="Wingdings" w:hAnsi="Wingdings" w:cs="Wingdings" w:hint="default"/>
        <w:color w:val="000000"/>
        <w:sz w:val="28"/>
        <w:szCs w:val="28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430" w:hanging="360"/>
      </w:pPr>
      <w:rPr>
        <w:rFonts w:ascii="Wingdings" w:hAnsi="Wingdings" w:cs="Wingdings" w:hint="default"/>
        <w:color w:val="000000"/>
        <w:spacing w:val="2"/>
        <w:sz w:val="28"/>
        <w:szCs w:val="28"/>
        <w:lang w:eastAsia="ru-RU"/>
      </w:rPr>
    </w:lvl>
  </w:abstractNum>
  <w:abstractNum w:abstractNumId="4">
    <w:nsid w:val="0ED93BF6"/>
    <w:multiLevelType w:val="hybridMultilevel"/>
    <w:tmpl w:val="F5FA30FE"/>
    <w:lvl w:ilvl="0" w:tplc="97481052">
      <w:start w:val="65535"/>
      <w:numFmt w:val="bullet"/>
      <w:lvlText w:val="-"/>
      <w:legacy w:legacy="1" w:legacySpace="0" w:legacyIndent="13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2F586F"/>
    <w:multiLevelType w:val="hybridMultilevel"/>
    <w:tmpl w:val="27CAC0B8"/>
    <w:lvl w:ilvl="0" w:tplc="4DA64CD0">
      <w:start w:val="7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1C7D2D77"/>
    <w:multiLevelType w:val="multilevel"/>
    <w:tmpl w:val="C65404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AC19BD"/>
    <w:multiLevelType w:val="hybridMultilevel"/>
    <w:tmpl w:val="99FE3ADA"/>
    <w:lvl w:ilvl="0" w:tplc="9EBE6DE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B5D17"/>
    <w:multiLevelType w:val="hybridMultilevel"/>
    <w:tmpl w:val="F3281080"/>
    <w:lvl w:ilvl="0" w:tplc="68284F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933BC"/>
    <w:multiLevelType w:val="hybridMultilevel"/>
    <w:tmpl w:val="E5F0BBB8"/>
    <w:lvl w:ilvl="0" w:tplc="051085E4">
      <w:start w:val="1"/>
      <w:numFmt w:val="decimal"/>
      <w:lvlText w:val="%1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41"/>
    <w:rsid w:val="0000147B"/>
    <w:rsid w:val="00002130"/>
    <w:rsid w:val="00004F8A"/>
    <w:rsid w:val="00010303"/>
    <w:rsid w:val="00010B15"/>
    <w:rsid w:val="00010EBC"/>
    <w:rsid w:val="0001173B"/>
    <w:rsid w:val="00012C9D"/>
    <w:rsid w:val="0001346E"/>
    <w:rsid w:val="00013A8C"/>
    <w:rsid w:val="00013D0E"/>
    <w:rsid w:val="00015410"/>
    <w:rsid w:val="00016210"/>
    <w:rsid w:val="00016387"/>
    <w:rsid w:val="00020ED6"/>
    <w:rsid w:val="00022034"/>
    <w:rsid w:val="00023FFB"/>
    <w:rsid w:val="00024689"/>
    <w:rsid w:val="00025A5A"/>
    <w:rsid w:val="00025CB1"/>
    <w:rsid w:val="00026B18"/>
    <w:rsid w:val="00026CB8"/>
    <w:rsid w:val="00030684"/>
    <w:rsid w:val="00030813"/>
    <w:rsid w:val="00030DDC"/>
    <w:rsid w:val="00031A69"/>
    <w:rsid w:val="00031F6D"/>
    <w:rsid w:val="000328BD"/>
    <w:rsid w:val="00035C8E"/>
    <w:rsid w:val="000369A0"/>
    <w:rsid w:val="000373BE"/>
    <w:rsid w:val="00037FD1"/>
    <w:rsid w:val="0004030C"/>
    <w:rsid w:val="00041BC8"/>
    <w:rsid w:val="00042781"/>
    <w:rsid w:val="00043E81"/>
    <w:rsid w:val="00045CCC"/>
    <w:rsid w:val="00047F03"/>
    <w:rsid w:val="000514A9"/>
    <w:rsid w:val="000556BD"/>
    <w:rsid w:val="00055938"/>
    <w:rsid w:val="0005628D"/>
    <w:rsid w:val="0005640A"/>
    <w:rsid w:val="00056DCA"/>
    <w:rsid w:val="00057718"/>
    <w:rsid w:val="00060F8B"/>
    <w:rsid w:val="0006307B"/>
    <w:rsid w:val="00063B6D"/>
    <w:rsid w:val="00063C10"/>
    <w:rsid w:val="00066417"/>
    <w:rsid w:val="0007077D"/>
    <w:rsid w:val="00070D04"/>
    <w:rsid w:val="00070F6D"/>
    <w:rsid w:val="00071201"/>
    <w:rsid w:val="00071692"/>
    <w:rsid w:val="00071BB7"/>
    <w:rsid w:val="0007281C"/>
    <w:rsid w:val="000743B6"/>
    <w:rsid w:val="000746EE"/>
    <w:rsid w:val="00076413"/>
    <w:rsid w:val="00077E31"/>
    <w:rsid w:val="00077F69"/>
    <w:rsid w:val="00080607"/>
    <w:rsid w:val="00080C67"/>
    <w:rsid w:val="00082F9C"/>
    <w:rsid w:val="00083148"/>
    <w:rsid w:val="00084C19"/>
    <w:rsid w:val="00086557"/>
    <w:rsid w:val="0008738F"/>
    <w:rsid w:val="00087831"/>
    <w:rsid w:val="00087B96"/>
    <w:rsid w:val="00090610"/>
    <w:rsid w:val="0009179E"/>
    <w:rsid w:val="000930F0"/>
    <w:rsid w:val="00096E90"/>
    <w:rsid w:val="00097489"/>
    <w:rsid w:val="00097985"/>
    <w:rsid w:val="000A0A08"/>
    <w:rsid w:val="000A17C7"/>
    <w:rsid w:val="000A35C6"/>
    <w:rsid w:val="000A5080"/>
    <w:rsid w:val="000A5B89"/>
    <w:rsid w:val="000A5C2B"/>
    <w:rsid w:val="000A7427"/>
    <w:rsid w:val="000B061D"/>
    <w:rsid w:val="000B54D5"/>
    <w:rsid w:val="000B5C75"/>
    <w:rsid w:val="000B652B"/>
    <w:rsid w:val="000C33FD"/>
    <w:rsid w:val="000C43FB"/>
    <w:rsid w:val="000C55C6"/>
    <w:rsid w:val="000C5920"/>
    <w:rsid w:val="000C6417"/>
    <w:rsid w:val="000C6A9D"/>
    <w:rsid w:val="000C6CBF"/>
    <w:rsid w:val="000C7481"/>
    <w:rsid w:val="000D20F6"/>
    <w:rsid w:val="000D3AFD"/>
    <w:rsid w:val="000D3E58"/>
    <w:rsid w:val="000D4B41"/>
    <w:rsid w:val="000D52BE"/>
    <w:rsid w:val="000D5A3B"/>
    <w:rsid w:val="000D6335"/>
    <w:rsid w:val="000E19D9"/>
    <w:rsid w:val="000E4214"/>
    <w:rsid w:val="000E4451"/>
    <w:rsid w:val="000E4992"/>
    <w:rsid w:val="000E49C8"/>
    <w:rsid w:val="000E587A"/>
    <w:rsid w:val="000E590A"/>
    <w:rsid w:val="000E659A"/>
    <w:rsid w:val="000E665B"/>
    <w:rsid w:val="000E7454"/>
    <w:rsid w:val="000E74C6"/>
    <w:rsid w:val="000E7C7C"/>
    <w:rsid w:val="000F50E3"/>
    <w:rsid w:val="000F54AC"/>
    <w:rsid w:val="000F58CF"/>
    <w:rsid w:val="000F64F8"/>
    <w:rsid w:val="001032AB"/>
    <w:rsid w:val="00103B62"/>
    <w:rsid w:val="00104D0F"/>
    <w:rsid w:val="001064FE"/>
    <w:rsid w:val="00107DDE"/>
    <w:rsid w:val="00110BE9"/>
    <w:rsid w:val="001117E4"/>
    <w:rsid w:val="001120C6"/>
    <w:rsid w:val="0011320C"/>
    <w:rsid w:val="00114A1E"/>
    <w:rsid w:val="00114FC0"/>
    <w:rsid w:val="001169AE"/>
    <w:rsid w:val="00117B41"/>
    <w:rsid w:val="00117FE7"/>
    <w:rsid w:val="00120345"/>
    <w:rsid w:val="00122130"/>
    <w:rsid w:val="001234D3"/>
    <w:rsid w:val="001235EE"/>
    <w:rsid w:val="00125034"/>
    <w:rsid w:val="00126364"/>
    <w:rsid w:val="00130777"/>
    <w:rsid w:val="00133300"/>
    <w:rsid w:val="001334B0"/>
    <w:rsid w:val="0013365B"/>
    <w:rsid w:val="00133ADB"/>
    <w:rsid w:val="00134D9F"/>
    <w:rsid w:val="0013605C"/>
    <w:rsid w:val="00137A3A"/>
    <w:rsid w:val="0014250C"/>
    <w:rsid w:val="00142991"/>
    <w:rsid w:val="00142D2E"/>
    <w:rsid w:val="00146042"/>
    <w:rsid w:val="00147851"/>
    <w:rsid w:val="001531D9"/>
    <w:rsid w:val="001548CE"/>
    <w:rsid w:val="00155209"/>
    <w:rsid w:val="00155ADC"/>
    <w:rsid w:val="00155B0B"/>
    <w:rsid w:val="001607DB"/>
    <w:rsid w:val="0016195B"/>
    <w:rsid w:val="00163616"/>
    <w:rsid w:val="00164083"/>
    <w:rsid w:val="001657B3"/>
    <w:rsid w:val="001657D0"/>
    <w:rsid w:val="00166FED"/>
    <w:rsid w:val="001679D6"/>
    <w:rsid w:val="00170E81"/>
    <w:rsid w:val="001737BE"/>
    <w:rsid w:val="00173A8D"/>
    <w:rsid w:val="00174FA3"/>
    <w:rsid w:val="00176F44"/>
    <w:rsid w:val="001774CA"/>
    <w:rsid w:val="00180BC8"/>
    <w:rsid w:val="00181CAF"/>
    <w:rsid w:val="00184857"/>
    <w:rsid w:val="00184B69"/>
    <w:rsid w:val="001853B4"/>
    <w:rsid w:val="001859D3"/>
    <w:rsid w:val="001864BB"/>
    <w:rsid w:val="0019039B"/>
    <w:rsid w:val="0019063B"/>
    <w:rsid w:val="00191767"/>
    <w:rsid w:val="00192ED0"/>
    <w:rsid w:val="00192FD4"/>
    <w:rsid w:val="00195FFD"/>
    <w:rsid w:val="00196453"/>
    <w:rsid w:val="00197E9C"/>
    <w:rsid w:val="001A04B1"/>
    <w:rsid w:val="001A05BC"/>
    <w:rsid w:val="001A0E77"/>
    <w:rsid w:val="001A2D31"/>
    <w:rsid w:val="001A3B9C"/>
    <w:rsid w:val="001A3F03"/>
    <w:rsid w:val="001A6243"/>
    <w:rsid w:val="001B1BAD"/>
    <w:rsid w:val="001B49B1"/>
    <w:rsid w:val="001B704B"/>
    <w:rsid w:val="001C24FD"/>
    <w:rsid w:val="001C2982"/>
    <w:rsid w:val="001C4FBA"/>
    <w:rsid w:val="001C7592"/>
    <w:rsid w:val="001D03EF"/>
    <w:rsid w:val="001D32E2"/>
    <w:rsid w:val="001D4A96"/>
    <w:rsid w:val="001D4ABB"/>
    <w:rsid w:val="001D53DA"/>
    <w:rsid w:val="001D5F7F"/>
    <w:rsid w:val="001D745C"/>
    <w:rsid w:val="001E53B1"/>
    <w:rsid w:val="001F138D"/>
    <w:rsid w:val="001F168F"/>
    <w:rsid w:val="001F1D65"/>
    <w:rsid w:val="001F394E"/>
    <w:rsid w:val="001F3DE5"/>
    <w:rsid w:val="001F41B6"/>
    <w:rsid w:val="001F622B"/>
    <w:rsid w:val="001F626C"/>
    <w:rsid w:val="001F6EAA"/>
    <w:rsid w:val="002002DA"/>
    <w:rsid w:val="0020165D"/>
    <w:rsid w:val="002031F2"/>
    <w:rsid w:val="00203569"/>
    <w:rsid w:val="00203C1B"/>
    <w:rsid w:val="0020469D"/>
    <w:rsid w:val="002051A9"/>
    <w:rsid w:val="002070A5"/>
    <w:rsid w:val="00207DE1"/>
    <w:rsid w:val="00210951"/>
    <w:rsid w:val="00211705"/>
    <w:rsid w:val="00211FD1"/>
    <w:rsid w:val="00212BD2"/>
    <w:rsid w:val="0021797E"/>
    <w:rsid w:val="0022054A"/>
    <w:rsid w:val="0022202C"/>
    <w:rsid w:val="00225F1F"/>
    <w:rsid w:val="002273B3"/>
    <w:rsid w:val="002273E4"/>
    <w:rsid w:val="00230016"/>
    <w:rsid w:val="00232272"/>
    <w:rsid w:val="002359C8"/>
    <w:rsid w:val="0023677A"/>
    <w:rsid w:val="00236949"/>
    <w:rsid w:val="00236960"/>
    <w:rsid w:val="00237416"/>
    <w:rsid w:val="00240D32"/>
    <w:rsid w:val="0024138E"/>
    <w:rsid w:val="00246092"/>
    <w:rsid w:val="00251D8C"/>
    <w:rsid w:val="00253E18"/>
    <w:rsid w:val="00255B6A"/>
    <w:rsid w:val="002562D0"/>
    <w:rsid w:val="0025798A"/>
    <w:rsid w:val="002608F3"/>
    <w:rsid w:val="002610C4"/>
    <w:rsid w:val="00261668"/>
    <w:rsid w:val="002623C8"/>
    <w:rsid w:val="0026251A"/>
    <w:rsid w:val="0026300A"/>
    <w:rsid w:val="0026419A"/>
    <w:rsid w:val="00264D9A"/>
    <w:rsid w:val="0026694A"/>
    <w:rsid w:val="00267D2D"/>
    <w:rsid w:val="00270A93"/>
    <w:rsid w:val="00270B5A"/>
    <w:rsid w:val="00271969"/>
    <w:rsid w:val="00272415"/>
    <w:rsid w:val="00273F14"/>
    <w:rsid w:val="0027417A"/>
    <w:rsid w:val="00275140"/>
    <w:rsid w:val="00275BBF"/>
    <w:rsid w:val="00276FA7"/>
    <w:rsid w:val="002770F4"/>
    <w:rsid w:val="00277B56"/>
    <w:rsid w:val="00280279"/>
    <w:rsid w:val="002819A2"/>
    <w:rsid w:val="00282114"/>
    <w:rsid w:val="002824C2"/>
    <w:rsid w:val="002830A1"/>
    <w:rsid w:val="00283DD0"/>
    <w:rsid w:val="002867E5"/>
    <w:rsid w:val="00286BCC"/>
    <w:rsid w:val="00286F2F"/>
    <w:rsid w:val="00292696"/>
    <w:rsid w:val="00293357"/>
    <w:rsid w:val="00293A00"/>
    <w:rsid w:val="00294B60"/>
    <w:rsid w:val="002960DC"/>
    <w:rsid w:val="00297128"/>
    <w:rsid w:val="00297172"/>
    <w:rsid w:val="002A2E03"/>
    <w:rsid w:val="002A3EE2"/>
    <w:rsid w:val="002A4B9A"/>
    <w:rsid w:val="002A4E7C"/>
    <w:rsid w:val="002A5605"/>
    <w:rsid w:val="002A5AA2"/>
    <w:rsid w:val="002A6CAE"/>
    <w:rsid w:val="002A6D46"/>
    <w:rsid w:val="002B048A"/>
    <w:rsid w:val="002B26F5"/>
    <w:rsid w:val="002B59E8"/>
    <w:rsid w:val="002B64CB"/>
    <w:rsid w:val="002B66B2"/>
    <w:rsid w:val="002B74C2"/>
    <w:rsid w:val="002C0338"/>
    <w:rsid w:val="002C1A28"/>
    <w:rsid w:val="002C2BC5"/>
    <w:rsid w:val="002C3159"/>
    <w:rsid w:val="002C443A"/>
    <w:rsid w:val="002C4491"/>
    <w:rsid w:val="002C56A8"/>
    <w:rsid w:val="002C648D"/>
    <w:rsid w:val="002C66E3"/>
    <w:rsid w:val="002C7D86"/>
    <w:rsid w:val="002D0589"/>
    <w:rsid w:val="002D0605"/>
    <w:rsid w:val="002D119F"/>
    <w:rsid w:val="002D2EAD"/>
    <w:rsid w:val="002D39C0"/>
    <w:rsid w:val="002D7257"/>
    <w:rsid w:val="002E0F10"/>
    <w:rsid w:val="002E10D1"/>
    <w:rsid w:val="002E1CA5"/>
    <w:rsid w:val="002E28E3"/>
    <w:rsid w:val="002E2E06"/>
    <w:rsid w:val="002E33DE"/>
    <w:rsid w:val="002E3C60"/>
    <w:rsid w:val="002E4C62"/>
    <w:rsid w:val="002E5850"/>
    <w:rsid w:val="002E643E"/>
    <w:rsid w:val="002E7886"/>
    <w:rsid w:val="002E7C19"/>
    <w:rsid w:val="002F051E"/>
    <w:rsid w:val="002F4B05"/>
    <w:rsid w:val="002F4F8F"/>
    <w:rsid w:val="002F5A0C"/>
    <w:rsid w:val="002F6196"/>
    <w:rsid w:val="002F627B"/>
    <w:rsid w:val="002F648B"/>
    <w:rsid w:val="00302280"/>
    <w:rsid w:val="0030355B"/>
    <w:rsid w:val="0030398D"/>
    <w:rsid w:val="003041C3"/>
    <w:rsid w:val="0030452D"/>
    <w:rsid w:val="00304808"/>
    <w:rsid w:val="00305741"/>
    <w:rsid w:val="00305971"/>
    <w:rsid w:val="00305B33"/>
    <w:rsid w:val="00306EC8"/>
    <w:rsid w:val="00307532"/>
    <w:rsid w:val="00307E5C"/>
    <w:rsid w:val="00311E81"/>
    <w:rsid w:val="00313B9F"/>
    <w:rsid w:val="00313F74"/>
    <w:rsid w:val="003146B1"/>
    <w:rsid w:val="00315D19"/>
    <w:rsid w:val="0031602C"/>
    <w:rsid w:val="00317390"/>
    <w:rsid w:val="00317C93"/>
    <w:rsid w:val="003218CD"/>
    <w:rsid w:val="00322A7F"/>
    <w:rsid w:val="00323EC7"/>
    <w:rsid w:val="00324FE2"/>
    <w:rsid w:val="003253AA"/>
    <w:rsid w:val="00325AA9"/>
    <w:rsid w:val="00332CC2"/>
    <w:rsid w:val="00333148"/>
    <w:rsid w:val="003362D8"/>
    <w:rsid w:val="00337727"/>
    <w:rsid w:val="0034038D"/>
    <w:rsid w:val="00341E51"/>
    <w:rsid w:val="00341E6D"/>
    <w:rsid w:val="00344EE5"/>
    <w:rsid w:val="00346172"/>
    <w:rsid w:val="00346CC6"/>
    <w:rsid w:val="00346DCF"/>
    <w:rsid w:val="0035109D"/>
    <w:rsid w:val="003523F1"/>
    <w:rsid w:val="00353063"/>
    <w:rsid w:val="00354EB2"/>
    <w:rsid w:val="00355803"/>
    <w:rsid w:val="003577C8"/>
    <w:rsid w:val="003617AE"/>
    <w:rsid w:val="0036285A"/>
    <w:rsid w:val="00363A25"/>
    <w:rsid w:val="00364C59"/>
    <w:rsid w:val="00366796"/>
    <w:rsid w:val="00366BA5"/>
    <w:rsid w:val="003672ED"/>
    <w:rsid w:val="00370BB4"/>
    <w:rsid w:val="0037535D"/>
    <w:rsid w:val="00376314"/>
    <w:rsid w:val="00382540"/>
    <w:rsid w:val="00382770"/>
    <w:rsid w:val="0038415F"/>
    <w:rsid w:val="003842C8"/>
    <w:rsid w:val="003851A5"/>
    <w:rsid w:val="00385283"/>
    <w:rsid w:val="00385869"/>
    <w:rsid w:val="00385A56"/>
    <w:rsid w:val="0038662C"/>
    <w:rsid w:val="00391D38"/>
    <w:rsid w:val="00391F71"/>
    <w:rsid w:val="0039232B"/>
    <w:rsid w:val="0039249D"/>
    <w:rsid w:val="0039288E"/>
    <w:rsid w:val="00392F1A"/>
    <w:rsid w:val="00392FFD"/>
    <w:rsid w:val="00394D6F"/>
    <w:rsid w:val="00394DFE"/>
    <w:rsid w:val="003A4221"/>
    <w:rsid w:val="003B3AD3"/>
    <w:rsid w:val="003B55C1"/>
    <w:rsid w:val="003B6271"/>
    <w:rsid w:val="003B7B28"/>
    <w:rsid w:val="003C1384"/>
    <w:rsid w:val="003C26BC"/>
    <w:rsid w:val="003C35BB"/>
    <w:rsid w:val="003C4345"/>
    <w:rsid w:val="003C57A2"/>
    <w:rsid w:val="003C630D"/>
    <w:rsid w:val="003C6312"/>
    <w:rsid w:val="003D0DA9"/>
    <w:rsid w:val="003E1BCF"/>
    <w:rsid w:val="003E1C53"/>
    <w:rsid w:val="003E282D"/>
    <w:rsid w:val="003E3270"/>
    <w:rsid w:val="003E46D7"/>
    <w:rsid w:val="003E6175"/>
    <w:rsid w:val="003E7FE0"/>
    <w:rsid w:val="003F0A77"/>
    <w:rsid w:val="003F2455"/>
    <w:rsid w:val="003F39B0"/>
    <w:rsid w:val="003F41DD"/>
    <w:rsid w:val="003F46B4"/>
    <w:rsid w:val="003F4872"/>
    <w:rsid w:val="003F573B"/>
    <w:rsid w:val="003F57D9"/>
    <w:rsid w:val="003F58F8"/>
    <w:rsid w:val="003F5B3A"/>
    <w:rsid w:val="003F5B7A"/>
    <w:rsid w:val="003F63B5"/>
    <w:rsid w:val="003F6653"/>
    <w:rsid w:val="003F69B8"/>
    <w:rsid w:val="003F72C9"/>
    <w:rsid w:val="003F72ED"/>
    <w:rsid w:val="003F7B13"/>
    <w:rsid w:val="00400074"/>
    <w:rsid w:val="00400C5D"/>
    <w:rsid w:val="00401F29"/>
    <w:rsid w:val="004024B5"/>
    <w:rsid w:val="00404E01"/>
    <w:rsid w:val="00405999"/>
    <w:rsid w:val="004061FE"/>
    <w:rsid w:val="00407DDD"/>
    <w:rsid w:val="00410153"/>
    <w:rsid w:val="00411EAD"/>
    <w:rsid w:val="00413CF3"/>
    <w:rsid w:val="004147BE"/>
    <w:rsid w:val="004147D5"/>
    <w:rsid w:val="00414D71"/>
    <w:rsid w:val="00417050"/>
    <w:rsid w:val="0042214D"/>
    <w:rsid w:val="00424959"/>
    <w:rsid w:val="00424E52"/>
    <w:rsid w:val="00427530"/>
    <w:rsid w:val="00430A0F"/>
    <w:rsid w:val="004315A7"/>
    <w:rsid w:val="004315CA"/>
    <w:rsid w:val="004342B3"/>
    <w:rsid w:val="0043540A"/>
    <w:rsid w:val="00437210"/>
    <w:rsid w:val="004376A3"/>
    <w:rsid w:val="00437FA3"/>
    <w:rsid w:val="0044051E"/>
    <w:rsid w:val="004413B8"/>
    <w:rsid w:val="0044208F"/>
    <w:rsid w:val="00443832"/>
    <w:rsid w:val="00443E99"/>
    <w:rsid w:val="00452F96"/>
    <w:rsid w:val="004533C5"/>
    <w:rsid w:val="00454CBB"/>
    <w:rsid w:val="00455E5E"/>
    <w:rsid w:val="00456889"/>
    <w:rsid w:val="00457B2F"/>
    <w:rsid w:val="00461CB9"/>
    <w:rsid w:val="00461EEC"/>
    <w:rsid w:val="00462207"/>
    <w:rsid w:val="004634DD"/>
    <w:rsid w:val="00463FFF"/>
    <w:rsid w:val="004652FD"/>
    <w:rsid w:val="00465A58"/>
    <w:rsid w:val="00465F7D"/>
    <w:rsid w:val="00467928"/>
    <w:rsid w:val="004701DF"/>
    <w:rsid w:val="00470666"/>
    <w:rsid w:val="00470F43"/>
    <w:rsid w:val="004711FE"/>
    <w:rsid w:val="004713BE"/>
    <w:rsid w:val="00473D94"/>
    <w:rsid w:val="0047516E"/>
    <w:rsid w:val="004772C1"/>
    <w:rsid w:val="00480F8F"/>
    <w:rsid w:val="00485EF9"/>
    <w:rsid w:val="004869A0"/>
    <w:rsid w:val="004869D5"/>
    <w:rsid w:val="00486AAC"/>
    <w:rsid w:val="0048707A"/>
    <w:rsid w:val="0048753A"/>
    <w:rsid w:val="004924BE"/>
    <w:rsid w:val="00492829"/>
    <w:rsid w:val="00492F16"/>
    <w:rsid w:val="0049376B"/>
    <w:rsid w:val="0049448D"/>
    <w:rsid w:val="00494DC6"/>
    <w:rsid w:val="004965E4"/>
    <w:rsid w:val="004A0930"/>
    <w:rsid w:val="004A2EB6"/>
    <w:rsid w:val="004A387D"/>
    <w:rsid w:val="004A68D3"/>
    <w:rsid w:val="004B0D54"/>
    <w:rsid w:val="004B0D62"/>
    <w:rsid w:val="004B1229"/>
    <w:rsid w:val="004B3A0C"/>
    <w:rsid w:val="004B4720"/>
    <w:rsid w:val="004B60D4"/>
    <w:rsid w:val="004B60D6"/>
    <w:rsid w:val="004C088E"/>
    <w:rsid w:val="004C2EB3"/>
    <w:rsid w:val="004C31B8"/>
    <w:rsid w:val="004C3781"/>
    <w:rsid w:val="004C50E0"/>
    <w:rsid w:val="004C626C"/>
    <w:rsid w:val="004C78C7"/>
    <w:rsid w:val="004D0236"/>
    <w:rsid w:val="004D0386"/>
    <w:rsid w:val="004D042B"/>
    <w:rsid w:val="004D0E52"/>
    <w:rsid w:val="004D108B"/>
    <w:rsid w:val="004D16AD"/>
    <w:rsid w:val="004D1FF8"/>
    <w:rsid w:val="004D200C"/>
    <w:rsid w:val="004D2E99"/>
    <w:rsid w:val="004D2F9F"/>
    <w:rsid w:val="004D4AA2"/>
    <w:rsid w:val="004E2C19"/>
    <w:rsid w:val="004E383F"/>
    <w:rsid w:val="004E504A"/>
    <w:rsid w:val="004E6A24"/>
    <w:rsid w:val="004E6B71"/>
    <w:rsid w:val="004F275D"/>
    <w:rsid w:val="004F5CB6"/>
    <w:rsid w:val="004F5E15"/>
    <w:rsid w:val="004F5E4C"/>
    <w:rsid w:val="004F6184"/>
    <w:rsid w:val="004F74AA"/>
    <w:rsid w:val="004F7983"/>
    <w:rsid w:val="00501B5F"/>
    <w:rsid w:val="0050357B"/>
    <w:rsid w:val="00504B65"/>
    <w:rsid w:val="00504D0C"/>
    <w:rsid w:val="00504F17"/>
    <w:rsid w:val="0050572C"/>
    <w:rsid w:val="005063E6"/>
    <w:rsid w:val="0050676D"/>
    <w:rsid w:val="00510CF6"/>
    <w:rsid w:val="00511EBD"/>
    <w:rsid w:val="00512B98"/>
    <w:rsid w:val="0051305A"/>
    <w:rsid w:val="005144DA"/>
    <w:rsid w:val="00515868"/>
    <w:rsid w:val="00516E05"/>
    <w:rsid w:val="005208FB"/>
    <w:rsid w:val="00521F0C"/>
    <w:rsid w:val="00525D03"/>
    <w:rsid w:val="005274CC"/>
    <w:rsid w:val="00527C75"/>
    <w:rsid w:val="00527E05"/>
    <w:rsid w:val="00530648"/>
    <w:rsid w:val="00532DE7"/>
    <w:rsid w:val="005360A4"/>
    <w:rsid w:val="005361A8"/>
    <w:rsid w:val="005361E0"/>
    <w:rsid w:val="00536319"/>
    <w:rsid w:val="005379E7"/>
    <w:rsid w:val="00537B34"/>
    <w:rsid w:val="00537DC4"/>
    <w:rsid w:val="00540D84"/>
    <w:rsid w:val="005412AE"/>
    <w:rsid w:val="005416B5"/>
    <w:rsid w:val="0054386D"/>
    <w:rsid w:val="005443EE"/>
    <w:rsid w:val="00544B6A"/>
    <w:rsid w:val="00544EDE"/>
    <w:rsid w:val="00544EFA"/>
    <w:rsid w:val="00545074"/>
    <w:rsid w:val="0054524E"/>
    <w:rsid w:val="00545A9C"/>
    <w:rsid w:val="0054667C"/>
    <w:rsid w:val="00550A51"/>
    <w:rsid w:val="005511A2"/>
    <w:rsid w:val="005518CA"/>
    <w:rsid w:val="00551B4A"/>
    <w:rsid w:val="00555D5C"/>
    <w:rsid w:val="00556721"/>
    <w:rsid w:val="005608DC"/>
    <w:rsid w:val="00560F61"/>
    <w:rsid w:val="00562641"/>
    <w:rsid w:val="0056293F"/>
    <w:rsid w:val="00562A83"/>
    <w:rsid w:val="005634F1"/>
    <w:rsid w:val="00570969"/>
    <w:rsid w:val="0057185E"/>
    <w:rsid w:val="00571C90"/>
    <w:rsid w:val="00572088"/>
    <w:rsid w:val="00572A2B"/>
    <w:rsid w:val="0057543B"/>
    <w:rsid w:val="00576E4B"/>
    <w:rsid w:val="005779B2"/>
    <w:rsid w:val="00577B7F"/>
    <w:rsid w:val="00581060"/>
    <w:rsid w:val="00582464"/>
    <w:rsid w:val="00587D3F"/>
    <w:rsid w:val="005911C0"/>
    <w:rsid w:val="00593C21"/>
    <w:rsid w:val="00596356"/>
    <w:rsid w:val="00597FBE"/>
    <w:rsid w:val="005A0BF3"/>
    <w:rsid w:val="005A37B1"/>
    <w:rsid w:val="005A53C8"/>
    <w:rsid w:val="005A5450"/>
    <w:rsid w:val="005A548E"/>
    <w:rsid w:val="005A55B8"/>
    <w:rsid w:val="005A612E"/>
    <w:rsid w:val="005A6322"/>
    <w:rsid w:val="005A7D8B"/>
    <w:rsid w:val="005B11E7"/>
    <w:rsid w:val="005B192B"/>
    <w:rsid w:val="005B211C"/>
    <w:rsid w:val="005B3F36"/>
    <w:rsid w:val="005B4782"/>
    <w:rsid w:val="005B4C85"/>
    <w:rsid w:val="005B5E1C"/>
    <w:rsid w:val="005B64BF"/>
    <w:rsid w:val="005B7589"/>
    <w:rsid w:val="005C02FD"/>
    <w:rsid w:val="005C5FB0"/>
    <w:rsid w:val="005C75DB"/>
    <w:rsid w:val="005C7D40"/>
    <w:rsid w:val="005D0CBB"/>
    <w:rsid w:val="005D14D0"/>
    <w:rsid w:val="005D2540"/>
    <w:rsid w:val="005D4B14"/>
    <w:rsid w:val="005D563E"/>
    <w:rsid w:val="005E15F1"/>
    <w:rsid w:val="005E2149"/>
    <w:rsid w:val="005E328E"/>
    <w:rsid w:val="005E386E"/>
    <w:rsid w:val="005E3CF1"/>
    <w:rsid w:val="005E5669"/>
    <w:rsid w:val="005E717F"/>
    <w:rsid w:val="005E7A58"/>
    <w:rsid w:val="005F0FC7"/>
    <w:rsid w:val="005F141C"/>
    <w:rsid w:val="005F1639"/>
    <w:rsid w:val="005F1651"/>
    <w:rsid w:val="005F2148"/>
    <w:rsid w:val="005F2A3B"/>
    <w:rsid w:val="005F36B2"/>
    <w:rsid w:val="005F42CB"/>
    <w:rsid w:val="005F5309"/>
    <w:rsid w:val="005F552A"/>
    <w:rsid w:val="005F6DE6"/>
    <w:rsid w:val="005F6E03"/>
    <w:rsid w:val="00600F2D"/>
    <w:rsid w:val="00603FD3"/>
    <w:rsid w:val="00604E38"/>
    <w:rsid w:val="00605724"/>
    <w:rsid w:val="006068F1"/>
    <w:rsid w:val="006077E1"/>
    <w:rsid w:val="006124BA"/>
    <w:rsid w:val="00612A4B"/>
    <w:rsid w:val="006132E4"/>
    <w:rsid w:val="0061538C"/>
    <w:rsid w:val="0061748D"/>
    <w:rsid w:val="00617CEC"/>
    <w:rsid w:val="0062203B"/>
    <w:rsid w:val="0062230B"/>
    <w:rsid w:val="0062256A"/>
    <w:rsid w:val="00625954"/>
    <w:rsid w:val="00626962"/>
    <w:rsid w:val="006274EF"/>
    <w:rsid w:val="00630163"/>
    <w:rsid w:val="00630DDC"/>
    <w:rsid w:val="00631ED3"/>
    <w:rsid w:val="00632E40"/>
    <w:rsid w:val="00634AC6"/>
    <w:rsid w:val="00634F4E"/>
    <w:rsid w:val="0063500E"/>
    <w:rsid w:val="00635CED"/>
    <w:rsid w:val="00636E78"/>
    <w:rsid w:val="006405BA"/>
    <w:rsid w:val="00641182"/>
    <w:rsid w:val="006419C2"/>
    <w:rsid w:val="00641AAF"/>
    <w:rsid w:val="00641F68"/>
    <w:rsid w:val="0064314E"/>
    <w:rsid w:val="0064366A"/>
    <w:rsid w:val="00643B63"/>
    <w:rsid w:val="006453EC"/>
    <w:rsid w:val="0064668A"/>
    <w:rsid w:val="00646B88"/>
    <w:rsid w:val="0064705E"/>
    <w:rsid w:val="00647C6D"/>
    <w:rsid w:val="006556F1"/>
    <w:rsid w:val="00655DA8"/>
    <w:rsid w:val="00657822"/>
    <w:rsid w:val="00660286"/>
    <w:rsid w:val="00661BED"/>
    <w:rsid w:val="00662967"/>
    <w:rsid w:val="006629CD"/>
    <w:rsid w:val="00667244"/>
    <w:rsid w:val="0067074E"/>
    <w:rsid w:val="006733C6"/>
    <w:rsid w:val="00674255"/>
    <w:rsid w:val="006759F8"/>
    <w:rsid w:val="00677BB2"/>
    <w:rsid w:val="00677F05"/>
    <w:rsid w:val="00680E11"/>
    <w:rsid w:val="00681248"/>
    <w:rsid w:val="00681917"/>
    <w:rsid w:val="00681995"/>
    <w:rsid w:val="00684F95"/>
    <w:rsid w:val="00685CCF"/>
    <w:rsid w:val="006902CA"/>
    <w:rsid w:val="00691617"/>
    <w:rsid w:val="00691C00"/>
    <w:rsid w:val="00692544"/>
    <w:rsid w:val="006938A7"/>
    <w:rsid w:val="0069397A"/>
    <w:rsid w:val="0069684E"/>
    <w:rsid w:val="006A0E58"/>
    <w:rsid w:val="006A1F26"/>
    <w:rsid w:val="006A3A26"/>
    <w:rsid w:val="006A3AC2"/>
    <w:rsid w:val="006A57E0"/>
    <w:rsid w:val="006B0514"/>
    <w:rsid w:val="006B121A"/>
    <w:rsid w:val="006B2562"/>
    <w:rsid w:val="006B39D0"/>
    <w:rsid w:val="006B7AFE"/>
    <w:rsid w:val="006C046B"/>
    <w:rsid w:val="006C0B9E"/>
    <w:rsid w:val="006C3C91"/>
    <w:rsid w:val="006C4318"/>
    <w:rsid w:val="006C5253"/>
    <w:rsid w:val="006C59A0"/>
    <w:rsid w:val="006D01F5"/>
    <w:rsid w:val="006D050D"/>
    <w:rsid w:val="006D0555"/>
    <w:rsid w:val="006D1548"/>
    <w:rsid w:val="006D41E5"/>
    <w:rsid w:val="006E061C"/>
    <w:rsid w:val="006E1086"/>
    <w:rsid w:val="006E1102"/>
    <w:rsid w:val="006E2696"/>
    <w:rsid w:val="006E2BB4"/>
    <w:rsid w:val="006E43FF"/>
    <w:rsid w:val="006E56E6"/>
    <w:rsid w:val="006E6D15"/>
    <w:rsid w:val="006E7CF5"/>
    <w:rsid w:val="006F1EEB"/>
    <w:rsid w:val="006F62E9"/>
    <w:rsid w:val="006F66A9"/>
    <w:rsid w:val="006F7CF4"/>
    <w:rsid w:val="00700BCF"/>
    <w:rsid w:val="00701B53"/>
    <w:rsid w:val="00702AAD"/>
    <w:rsid w:val="007036A6"/>
    <w:rsid w:val="00704E10"/>
    <w:rsid w:val="0070508B"/>
    <w:rsid w:val="00705218"/>
    <w:rsid w:val="007100D7"/>
    <w:rsid w:val="007113EB"/>
    <w:rsid w:val="0071184D"/>
    <w:rsid w:val="007133F7"/>
    <w:rsid w:val="00713A62"/>
    <w:rsid w:val="00713D49"/>
    <w:rsid w:val="007161DF"/>
    <w:rsid w:val="00720443"/>
    <w:rsid w:val="0072071B"/>
    <w:rsid w:val="00721AB3"/>
    <w:rsid w:val="00730060"/>
    <w:rsid w:val="007305D8"/>
    <w:rsid w:val="0073093D"/>
    <w:rsid w:val="007316CF"/>
    <w:rsid w:val="0073763A"/>
    <w:rsid w:val="00737D6C"/>
    <w:rsid w:val="00737E70"/>
    <w:rsid w:val="00741E63"/>
    <w:rsid w:val="00744E09"/>
    <w:rsid w:val="00745C5D"/>
    <w:rsid w:val="007467E3"/>
    <w:rsid w:val="00747232"/>
    <w:rsid w:val="00750D94"/>
    <w:rsid w:val="00754565"/>
    <w:rsid w:val="00755152"/>
    <w:rsid w:val="00755B1A"/>
    <w:rsid w:val="007604F5"/>
    <w:rsid w:val="00760C92"/>
    <w:rsid w:val="00760CC4"/>
    <w:rsid w:val="0076358B"/>
    <w:rsid w:val="00763F54"/>
    <w:rsid w:val="00766EF4"/>
    <w:rsid w:val="007673D0"/>
    <w:rsid w:val="0077079C"/>
    <w:rsid w:val="00771A9D"/>
    <w:rsid w:val="00773061"/>
    <w:rsid w:val="00777E54"/>
    <w:rsid w:val="00781D97"/>
    <w:rsid w:val="00781E1F"/>
    <w:rsid w:val="00782A4A"/>
    <w:rsid w:val="00782A77"/>
    <w:rsid w:val="00782BFF"/>
    <w:rsid w:val="00783260"/>
    <w:rsid w:val="00784BCD"/>
    <w:rsid w:val="00787032"/>
    <w:rsid w:val="0078776D"/>
    <w:rsid w:val="00787D9F"/>
    <w:rsid w:val="00790FD5"/>
    <w:rsid w:val="00791456"/>
    <w:rsid w:val="007930D5"/>
    <w:rsid w:val="007938DE"/>
    <w:rsid w:val="0079409B"/>
    <w:rsid w:val="0079731E"/>
    <w:rsid w:val="007977E5"/>
    <w:rsid w:val="007A00A6"/>
    <w:rsid w:val="007A0377"/>
    <w:rsid w:val="007A0ABB"/>
    <w:rsid w:val="007A2495"/>
    <w:rsid w:val="007A31E6"/>
    <w:rsid w:val="007A3A4A"/>
    <w:rsid w:val="007A6AB6"/>
    <w:rsid w:val="007A6EBB"/>
    <w:rsid w:val="007A7152"/>
    <w:rsid w:val="007B11CF"/>
    <w:rsid w:val="007B1816"/>
    <w:rsid w:val="007B2B1B"/>
    <w:rsid w:val="007B2D9C"/>
    <w:rsid w:val="007B2F16"/>
    <w:rsid w:val="007B3D44"/>
    <w:rsid w:val="007B3F47"/>
    <w:rsid w:val="007B5472"/>
    <w:rsid w:val="007B7D4F"/>
    <w:rsid w:val="007B7E5D"/>
    <w:rsid w:val="007C0160"/>
    <w:rsid w:val="007C02DF"/>
    <w:rsid w:val="007C03F8"/>
    <w:rsid w:val="007C7253"/>
    <w:rsid w:val="007D1E19"/>
    <w:rsid w:val="007D45DF"/>
    <w:rsid w:val="007D4DF0"/>
    <w:rsid w:val="007D60F0"/>
    <w:rsid w:val="007D7243"/>
    <w:rsid w:val="007D7F00"/>
    <w:rsid w:val="007D7FE6"/>
    <w:rsid w:val="007E1B8D"/>
    <w:rsid w:val="007E2CFB"/>
    <w:rsid w:val="007E35DA"/>
    <w:rsid w:val="007E64C1"/>
    <w:rsid w:val="007E7C84"/>
    <w:rsid w:val="007F172A"/>
    <w:rsid w:val="007F1F8C"/>
    <w:rsid w:val="007F6C2C"/>
    <w:rsid w:val="008001B4"/>
    <w:rsid w:val="0080028E"/>
    <w:rsid w:val="00801888"/>
    <w:rsid w:val="00801927"/>
    <w:rsid w:val="008029FB"/>
    <w:rsid w:val="0080373A"/>
    <w:rsid w:val="00803ACA"/>
    <w:rsid w:val="00804E7B"/>
    <w:rsid w:val="00806307"/>
    <w:rsid w:val="00806BF0"/>
    <w:rsid w:val="00806D7B"/>
    <w:rsid w:val="008071A8"/>
    <w:rsid w:val="0080762A"/>
    <w:rsid w:val="008103C4"/>
    <w:rsid w:val="008105CA"/>
    <w:rsid w:val="008107EE"/>
    <w:rsid w:val="008110F5"/>
    <w:rsid w:val="008115DF"/>
    <w:rsid w:val="00811C96"/>
    <w:rsid w:val="00812C61"/>
    <w:rsid w:val="008141E4"/>
    <w:rsid w:val="00816EDB"/>
    <w:rsid w:val="00823163"/>
    <w:rsid w:val="00824642"/>
    <w:rsid w:val="00824A20"/>
    <w:rsid w:val="008257EC"/>
    <w:rsid w:val="008265AA"/>
    <w:rsid w:val="008305AC"/>
    <w:rsid w:val="00830ABF"/>
    <w:rsid w:val="00830CB9"/>
    <w:rsid w:val="00831A6C"/>
    <w:rsid w:val="008321DA"/>
    <w:rsid w:val="00832B1E"/>
    <w:rsid w:val="008343BD"/>
    <w:rsid w:val="008404DA"/>
    <w:rsid w:val="00840D49"/>
    <w:rsid w:val="00840FA0"/>
    <w:rsid w:val="00842764"/>
    <w:rsid w:val="0084278D"/>
    <w:rsid w:val="008429BA"/>
    <w:rsid w:val="00842F40"/>
    <w:rsid w:val="00843991"/>
    <w:rsid w:val="00847E4A"/>
    <w:rsid w:val="00851229"/>
    <w:rsid w:val="0085196D"/>
    <w:rsid w:val="008537E4"/>
    <w:rsid w:val="00855434"/>
    <w:rsid w:val="008554B6"/>
    <w:rsid w:val="00856617"/>
    <w:rsid w:val="008575B9"/>
    <w:rsid w:val="00857F6A"/>
    <w:rsid w:val="00860DBD"/>
    <w:rsid w:val="00862615"/>
    <w:rsid w:val="008643CB"/>
    <w:rsid w:val="0087152A"/>
    <w:rsid w:val="0087505F"/>
    <w:rsid w:val="008760C7"/>
    <w:rsid w:val="008832D6"/>
    <w:rsid w:val="00883ECE"/>
    <w:rsid w:val="00884DB6"/>
    <w:rsid w:val="008872B3"/>
    <w:rsid w:val="00887EFD"/>
    <w:rsid w:val="0089152B"/>
    <w:rsid w:val="00891900"/>
    <w:rsid w:val="0089462D"/>
    <w:rsid w:val="00894D08"/>
    <w:rsid w:val="008950B0"/>
    <w:rsid w:val="008A37CD"/>
    <w:rsid w:val="008A5823"/>
    <w:rsid w:val="008A6DB3"/>
    <w:rsid w:val="008B155E"/>
    <w:rsid w:val="008B1766"/>
    <w:rsid w:val="008B1B4B"/>
    <w:rsid w:val="008B24ED"/>
    <w:rsid w:val="008B26BB"/>
    <w:rsid w:val="008B3E4E"/>
    <w:rsid w:val="008B4214"/>
    <w:rsid w:val="008B4DF0"/>
    <w:rsid w:val="008B56DB"/>
    <w:rsid w:val="008B5821"/>
    <w:rsid w:val="008B5F8F"/>
    <w:rsid w:val="008C23DC"/>
    <w:rsid w:val="008C280A"/>
    <w:rsid w:val="008C3886"/>
    <w:rsid w:val="008C55BA"/>
    <w:rsid w:val="008D1D3F"/>
    <w:rsid w:val="008D2FBC"/>
    <w:rsid w:val="008D4C24"/>
    <w:rsid w:val="008D5E25"/>
    <w:rsid w:val="008D720E"/>
    <w:rsid w:val="008E1B23"/>
    <w:rsid w:val="008E22DA"/>
    <w:rsid w:val="008E43EB"/>
    <w:rsid w:val="008E6F14"/>
    <w:rsid w:val="008F23EC"/>
    <w:rsid w:val="008F30CF"/>
    <w:rsid w:val="008F3652"/>
    <w:rsid w:val="008F42DF"/>
    <w:rsid w:val="008F64D8"/>
    <w:rsid w:val="008F7D69"/>
    <w:rsid w:val="008F7E98"/>
    <w:rsid w:val="00902698"/>
    <w:rsid w:val="00902723"/>
    <w:rsid w:val="0090282E"/>
    <w:rsid w:val="00904451"/>
    <w:rsid w:val="00907179"/>
    <w:rsid w:val="00907F2F"/>
    <w:rsid w:val="00910094"/>
    <w:rsid w:val="00910798"/>
    <w:rsid w:val="00911C99"/>
    <w:rsid w:val="00912961"/>
    <w:rsid w:val="00912BB9"/>
    <w:rsid w:val="00915FE5"/>
    <w:rsid w:val="0091643B"/>
    <w:rsid w:val="009215AA"/>
    <w:rsid w:val="00923DC3"/>
    <w:rsid w:val="009279B4"/>
    <w:rsid w:val="00931EE1"/>
    <w:rsid w:val="00932A48"/>
    <w:rsid w:val="009341F3"/>
    <w:rsid w:val="00934292"/>
    <w:rsid w:val="00936C06"/>
    <w:rsid w:val="0093705C"/>
    <w:rsid w:val="009409E7"/>
    <w:rsid w:val="009411CE"/>
    <w:rsid w:val="00941AE9"/>
    <w:rsid w:val="00941C4D"/>
    <w:rsid w:val="009427D5"/>
    <w:rsid w:val="00942E14"/>
    <w:rsid w:val="009437D6"/>
    <w:rsid w:val="009439C6"/>
    <w:rsid w:val="0094408F"/>
    <w:rsid w:val="0094432C"/>
    <w:rsid w:val="00944363"/>
    <w:rsid w:val="009465E3"/>
    <w:rsid w:val="00951C36"/>
    <w:rsid w:val="00953EB5"/>
    <w:rsid w:val="00957F2E"/>
    <w:rsid w:val="00961DD8"/>
    <w:rsid w:val="009625B1"/>
    <w:rsid w:val="00963A5D"/>
    <w:rsid w:val="00964092"/>
    <w:rsid w:val="00964224"/>
    <w:rsid w:val="00965572"/>
    <w:rsid w:val="00970519"/>
    <w:rsid w:val="009715DB"/>
    <w:rsid w:val="00971A4D"/>
    <w:rsid w:val="00972FBA"/>
    <w:rsid w:val="00974AC0"/>
    <w:rsid w:val="00976F2A"/>
    <w:rsid w:val="00981C46"/>
    <w:rsid w:val="009822A9"/>
    <w:rsid w:val="00982B73"/>
    <w:rsid w:val="009835A0"/>
    <w:rsid w:val="00983F77"/>
    <w:rsid w:val="0098497F"/>
    <w:rsid w:val="00985125"/>
    <w:rsid w:val="009865FF"/>
    <w:rsid w:val="00986A66"/>
    <w:rsid w:val="00986BB3"/>
    <w:rsid w:val="0099111D"/>
    <w:rsid w:val="00993005"/>
    <w:rsid w:val="00993F61"/>
    <w:rsid w:val="009947BF"/>
    <w:rsid w:val="00996548"/>
    <w:rsid w:val="00997DE7"/>
    <w:rsid w:val="009A0457"/>
    <w:rsid w:val="009A1AE9"/>
    <w:rsid w:val="009A1CD7"/>
    <w:rsid w:val="009A20A0"/>
    <w:rsid w:val="009A7CD5"/>
    <w:rsid w:val="009B0A7F"/>
    <w:rsid w:val="009B0FF9"/>
    <w:rsid w:val="009B2863"/>
    <w:rsid w:val="009B3789"/>
    <w:rsid w:val="009B4798"/>
    <w:rsid w:val="009B6A87"/>
    <w:rsid w:val="009B79B5"/>
    <w:rsid w:val="009C1815"/>
    <w:rsid w:val="009C2767"/>
    <w:rsid w:val="009C4001"/>
    <w:rsid w:val="009C55F5"/>
    <w:rsid w:val="009C5AF7"/>
    <w:rsid w:val="009C6CFA"/>
    <w:rsid w:val="009C6D46"/>
    <w:rsid w:val="009C7114"/>
    <w:rsid w:val="009D1AAB"/>
    <w:rsid w:val="009D2134"/>
    <w:rsid w:val="009D3693"/>
    <w:rsid w:val="009D4703"/>
    <w:rsid w:val="009D56B4"/>
    <w:rsid w:val="009D5A49"/>
    <w:rsid w:val="009D5A62"/>
    <w:rsid w:val="009E04A0"/>
    <w:rsid w:val="009E09C7"/>
    <w:rsid w:val="009E0BCF"/>
    <w:rsid w:val="009E128F"/>
    <w:rsid w:val="009E2400"/>
    <w:rsid w:val="009E4329"/>
    <w:rsid w:val="009E7A47"/>
    <w:rsid w:val="009F2B7A"/>
    <w:rsid w:val="009F584C"/>
    <w:rsid w:val="009F64C9"/>
    <w:rsid w:val="009F658E"/>
    <w:rsid w:val="009F7987"/>
    <w:rsid w:val="009F7B16"/>
    <w:rsid w:val="00A00007"/>
    <w:rsid w:val="00A020F9"/>
    <w:rsid w:val="00A02954"/>
    <w:rsid w:val="00A04298"/>
    <w:rsid w:val="00A11615"/>
    <w:rsid w:val="00A11E04"/>
    <w:rsid w:val="00A120B0"/>
    <w:rsid w:val="00A12A95"/>
    <w:rsid w:val="00A1405B"/>
    <w:rsid w:val="00A17875"/>
    <w:rsid w:val="00A17EF7"/>
    <w:rsid w:val="00A2051B"/>
    <w:rsid w:val="00A2110D"/>
    <w:rsid w:val="00A21772"/>
    <w:rsid w:val="00A21981"/>
    <w:rsid w:val="00A22827"/>
    <w:rsid w:val="00A2356B"/>
    <w:rsid w:val="00A25EC2"/>
    <w:rsid w:val="00A26038"/>
    <w:rsid w:val="00A269DB"/>
    <w:rsid w:val="00A27FE9"/>
    <w:rsid w:val="00A32935"/>
    <w:rsid w:val="00A35595"/>
    <w:rsid w:val="00A3674B"/>
    <w:rsid w:val="00A36C10"/>
    <w:rsid w:val="00A374B0"/>
    <w:rsid w:val="00A37824"/>
    <w:rsid w:val="00A41E58"/>
    <w:rsid w:val="00A424A3"/>
    <w:rsid w:val="00A428B8"/>
    <w:rsid w:val="00A43A3A"/>
    <w:rsid w:val="00A44069"/>
    <w:rsid w:val="00A52748"/>
    <w:rsid w:val="00A527E3"/>
    <w:rsid w:val="00A53A9D"/>
    <w:rsid w:val="00A568ED"/>
    <w:rsid w:val="00A570E3"/>
    <w:rsid w:val="00A57633"/>
    <w:rsid w:val="00A60ABC"/>
    <w:rsid w:val="00A61422"/>
    <w:rsid w:val="00A61C84"/>
    <w:rsid w:val="00A621D8"/>
    <w:rsid w:val="00A640E3"/>
    <w:rsid w:val="00A64C77"/>
    <w:rsid w:val="00A64EF6"/>
    <w:rsid w:val="00A65770"/>
    <w:rsid w:val="00A667EF"/>
    <w:rsid w:val="00A6746B"/>
    <w:rsid w:val="00A674AB"/>
    <w:rsid w:val="00A6762E"/>
    <w:rsid w:val="00A7162D"/>
    <w:rsid w:val="00A7212C"/>
    <w:rsid w:val="00A72363"/>
    <w:rsid w:val="00A73E5F"/>
    <w:rsid w:val="00A74D48"/>
    <w:rsid w:val="00A75520"/>
    <w:rsid w:val="00A7569C"/>
    <w:rsid w:val="00A769C9"/>
    <w:rsid w:val="00A80B55"/>
    <w:rsid w:val="00A8502D"/>
    <w:rsid w:val="00A86B4A"/>
    <w:rsid w:val="00A86F50"/>
    <w:rsid w:val="00A872E7"/>
    <w:rsid w:val="00A878D0"/>
    <w:rsid w:val="00A90623"/>
    <w:rsid w:val="00A92419"/>
    <w:rsid w:val="00A92F80"/>
    <w:rsid w:val="00A93469"/>
    <w:rsid w:val="00A93AAE"/>
    <w:rsid w:val="00A979EE"/>
    <w:rsid w:val="00A97BD4"/>
    <w:rsid w:val="00AA06F1"/>
    <w:rsid w:val="00AA1093"/>
    <w:rsid w:val="00AA1F7A"/>
    <w:rsid w:val="00AA2BB6"/>
    <w:rsid w:val="00AA354C"/>
    <w:rsid w:val="00AA3EF5"/>
    <w:rsid w:val="00AA5DA8"/>
    <w:rsid w:val="00AA65AF"/>
    <w:rsid w:val="00AA6832"/>
    <w:rsid w:val="00AA6F18"/>
    <w:rsid w:val="00AA7159"/>
    <w:rsid w:val="00AB07BE"/>
    <w:rsid w:val="00AB0C7C"/>
    <w:rsid w:val="00AB1D71"/>
    <w:rsid w:val="00AB2CBA"/>
    <w:rsid w:val="00AB504B"/>
    <w:rsid w:val="00AB6CF5"/>
    <w:rsid w:val="00AB6F8A"/>
    <w:rsid w:val="00AB7F0D"/>
    <w:rsid w:val="00AC0E0F"/>
    <w:rsid w:val="00AC1905"/>
    <w:rsid w:val="00AC1D9F"/>
    <w:rsid w:val="00AC37F5"/>
    <w:rsid w:val="00AC467E"/>
    <w:rsid w:val="00AC4C2F"/>
    <w:rsid w:val="00AC4F14"/>
    <w:rsid w:val="00AC5BB7"/>
    <w:rsid w:val="00AD14D4"/>
    <w:rsid w:val="00AD16A4"/>
    <w:rsid w:val="00AD2A58"/>
    <w:rsid w:val="00AD37CD"/>
    <w:rsid w:val="00AD447D"/>
    <w:rsid w:val="00AD4C2C"/>
    <w:rsid w:val="00AD4C59"/>
    <w:rsid w:val="00AD5697"/>
    <w:rsid w:val="00AD57EA"/>
    <w:rsid w:val="00AD6E66"/>
    <w:rsid w:val="00AE1BEA"/>
    <w:rsid w:val="00AE2CED"/>
    <w:rsid w:val="00AE338C"/>
    <w:rsid w:val="00AE36E6"/>
    <w:rsid w:val="00AE494B"/>
    <w:rsid w:val="00AE4AE1"/>
    <w:rsid w:val="00AE66CA"/>
    <w:rsid w:val="00AF254F"/>
    <w:rsid w:val="00AF2B5D"/>
    <w:rsid w:val="00AF3432"/>
    <w:rsid w:val="00AF36DB"/>
    <w:rsid w:val="00AF3FBD"/>
    <w:rsid w:val="00AF406A"/>
    <w:rsid w:val="00AF420A"/>
    <w:rsid w:val="00AF556D"/>
    <w:rsid w:val="00AF59B7"/>
    <w:rsid w:val="00AF6B37"/>
    <w:rsid w:val="00AF78FA"/>
    <w:rsid w:val="00B0088F"/>
    <w:rsid w:val="00B014F0"/>
    <w:rsid w:val="00B01648"/>
    <w:rsid w:val="00B025BE"/>
    <w:rsid w:val="00B03292"/>
    <w:rsid w:val="00B05BF7"/>
    <w:rsid w:val="00B10D55"/>
    <w:rsid w:val="00B1172D"/>
    <w:rsid w:val="00B1213B"/>
    <w:rsid w:val="00B1241E"/>
    <w:rsid w:val="00B12FFB"/>
    <w:rsid w:val="00B1317F"/>
    <w:rsid w:val="00B150CD"/>
    <w:rsid w:val="00B1638D"/>
    <w:rsid w:val="00B17718"/>
    <w:rsid w:val="00B206F8"/>
    <w:rsid w:val="00B217FC"/>
    <w:rsid w:val="00B22D97"/>
    <w:rsid w:val="00B234C2"/>
    <w:rsid w:val="00B2352E"/>
    <w:rsid w:val="00B245DD"/>
    <w:rsid w:val="00B24D7B"/>
    <w:rsid w:val="00B25974"/>
    <w:rsid w:val="00B268ED"/>
    <w:rsid w:val="00B30749"/>
    <w:rsid w:val="00B3219E"/>
    <w:rsid w:val="00B33AE7"/>
    <w:rsid w:val="00B34855"/>
    <w:rsid w:val="00B34F43"/>
    <w:rsid w:val="00B35EA6"/>
    <w:rsid w:val="00B366D6"/>
    <w:rsid w:val="00B36C39"/>
    <w:rsid w:val="00B40ECA"/>
    <w:rsid w:val="00B412E6"/>
    <w:rsid w:val="00B42CCE"/>
    <w:rsid w:val="00B432E8"/>
    <w:rsid w:val="00B445F3"/>
    <w:rsid w:val="00B453FB"/>
    <w:rsid w:val="00B46D09"/>
    <w:rsid w:val="00B47A81"/>
    <w:rsid w:val="00B521C9"/>
    <w:rsid w:val="00B52334"/>
    <w:rsid w:val="00B5270E"/>
    <w:rsid w:val="00B546CF"/>
    <w:rsid w:val="00B5495F"/>
    <w:rsid w:val="00B55238"/>
    <w:rsid w:val="00B55E99"/>
    <w:rsid w:val="00B567DB"/>
    <w:rsid w:val="00B575A2"/>
    <w:rsid w:val="00B57D9A"/>
    <w:rsid w:val="00B60FD7"/>
    <w:rsid w:val="00B61A53"/>
    <w:rsid w:val="00B61D0B"/>
    <w:rsid w:val="00B62813"/>
    <w:rsid w:val="00B62CA8"/>
    <w:rsid w:val="00B637AE"/>
    <w:rsid w:val="00B65172"/>
    <w:rsid w:val="00B72690"/>
    <w:rsid w:val="00B72724"/>
    <w:rsid w:val="00B7399D"/>
    <w:rsid w:val="00B744C5"/>
    <w:rsid w:val="00B76A0A"/>
    <w:rsid w:val="00B76ADA"/>
    <w:rsid w:val="00B77F73"/>
    <w:rsid w:val="00B80C96"/>
    <w:rsid w:val="00B80F85"/>
    <w:rsid w:val="00B81204"/>
    <w:rsid w:val="00B81B3A"/>
    <w:rsid w:val="00B82E71"/>
    <w:rsid w:val="00B83AAA"/>
    <w:rsid w:val="00B85E97"/>
    <w:rsid w:val="00B86A0E"/>
    <w:rsid w:val="00B87861"/>
    <w:rsid w:val="00B87C13"/>
    <w:rsid w:val="00B90125"/>
    <w:rsid w:val="00B9583E"/>
    <w:rsid w:val="00B96720"/>
    <w:rsid w:val="00B97C02"/>
    <w:rsid w:val="00BA0454"/>
    <w:rsid w:val="00BA074D"/>
    <w:rsid w:val="00BA0CF6"/>
    <w:rsid w:val="00BA4569"/>
    <w:rsid w:val="00BA5B10"/>
    <w:rsid w:val="00BA600B"/>
    <w:rsid w:val="00BA7046"/>
    <w:rsid w:val="00BA7809"/>
    <w:rsid w:val="00BB0329"/>
    <w:rsid w:val="00BB111E"/>
    <w:rsid w:val="00BB2E9F"/>
    <w:rsid w:val="00BB35E1"/>
    <w:rsid w:val="00BB51BF"/>
    <w:rsid w:val="00BB5C46"/>
    <w:rsid w:val="00BB66AA"/>
    <w:rsid w:val="00BC0DEA"/>
    <w:rsid w:val="00BC2A62"/>
    <w:rsid w:val="00BC2F1D"/>
    <w:rsid w:val="00BC4054"/>
    <w:rsid w:val="00BC5DA6"/>
    <w:rsid w:val="00BC5FDF"/>
    <w:rsid w:val="00BC6D3A"/>
    <w:rsid w:val="00BD06B7"/>
    <w:rsid w:val="00BD3989"/>
    <w:rsid w:val="00BD6F4E"/>
    <w:rsid w:val="00BE02EC"/>
    <w:rsid w:val="00BE33E8"/>
    <w:rsid w:val="00BE4E55"/>
    <w:rsid w:val="00BE5BC1"/>
    <w:rsid w:val="00BF0ACD"/>
    <w:rsid w:val="00BF0AFE"/>
    <w:rsid w:val="00BF40E4"/>
    <w:rsid w:val="00BF52EC"/>
    <w:rsid w:val="00BF5532"/>
    <w:rsid w:val="00BF5CED"/>
    <w:rsid w:val="00BF6A69"/>
    <w:rsid w:val="00C0378E"/>
    <w:rsid w:val="00C04C94"/>
    <w:rsid w:val="00C05372"/>
    <w:rsid w:val="00C06265"/>
    <w:rsid w:val="00C06972"/>
    <w:rsid w:val="00C06B94"/>
    <w:rsid w:val="00C07159"/>
    <w:rsid w:val="00C1038E"/>
    <w:rsid w:val="00C10549"/>
    <w:rsid w:val="00C10E4F"/>
    <w:rsid w:val="00C10E98"/>
    <w:rsid w:val="00C10F82"/>
    <w:rsid w:val="00C1145E"/>
    <w:rsid w:val="00C114A0"/>
    <w:rsid w:val="00C12AFE"/>
    <w:rsid w:val="00C14008"/>
    <w:rsid w:val="00C1434D"/>
    <w:rsid w:val="00C14482"/>
    <w:rsid w:val="00C147BA"/>
    <w:rsid w:val="00C15ED9"/>
    <w:rsid w:val="00C16408"/>
    <w:rsid w:val="00C17DB4"/>
    <w:rsid w:val="00C213F3"/>
    <w:rsid w:val="00C21477"/>
    <w:rsid w:val="00C2324E"/>
    <w:rsid w:val="00C25468"/>
    <w:rsid w:val="00C25E58"/>
    <w:rsid w:val="00C26F6E"/>
    <w:rsid w:val="00C300D6"/>
    <w:rsid w:val="00C31B23"/>
    <w:rsid w:val="00C31F70"/>
    <w:rsid w:val="00C340AC"/>
    <w:rsid w:val="00C34ABA"/>
    <w:rsid w:val="00C37802"/>
    <w:rsid w:val="00C410D6"/>
    <w:rsid w:val="00C41EC0"/>
    <w:rsid w:val="00C42D47"/>
    <w:rsid w:val="00C4334D"/>
    <w:rsid w:val="00C443DD"/>
    <w:rsid w:val="00C4741C"/>
    <w:rsid w:val="00C5051D"/>
    <w:rsid w:val="00C5275D"/>
    <w:rsid w:val="00C54523"/>
    <w:rsid w:val="00C5492E"/>
    <w:rsid w:val="00C562F1"/>
    <w:rsid w:val="00C568D4"/>
    <w:rsid w:val="00C56B30"/>
    <w:rsid w:val="00C5794B"/>
    <w:rsid w:val="00C62614"/>
    <w:rsid w:val="00C629AE"/>
    <w:rsid w:val="00C62A7D"/>
    <w:rsid w:val="00C62DBD"/>
    <w:rsid w:val="00C64999"/>
    <w:rsid w:val="00C6520C"/>
    <w:rsid w:val="00C674BF"/>
    <w:rsid w:val="00C7202C"/>
    <w:rsid w:val="00C7301D"/>
    <w:rsid w:val="00C75AD6"/>
    <w:rsid w:val="00C77023"/>
    <w:rsid w:val="00C80FDC"/>
    <w:rsid w:val="00C813DF"/>
    <w:rsid w:val="00C81888"/>
    <w:rsid w:val="00C82334"/>
    <w:rsid w:val="00C828D0"/>
    <w:rsid w:val="00C83743"/>
    <w:rsid w:val="00C847EA"/>
    <w:rsid w:val="00C84C56"/>
    <w:rsid w:val="00C85432"/>
    <w:rsid w:val="00C86F13"/>
    <w:rsid w:val="00C877E5"/>
    <w:rsid w:val="00C87D06"/>
    <w:rsid w:val="00C905E3"/>
    <w:rsid w:val="00C90680"/>
    <w:rsid w:val="00C9126E"/>
    <w:rsid w:val="00C93936"/>
    <w:rsid w:val="00C94028"/>
    <w:rsid w:val="00C957B5"/>
    <w:rsid w:val="00C95EE4"/>
    <w:rsid w:val="00C968E2"/>
    <w:rsid w:val="00CA0552"/>
    <w:rsid w:val="00CA3FDC"/>
    <w:rsid w:val="00CB0AD7"/>
    <w:rsid w:val="00CB5B83"/>
    <w:rsid w:val="00CB6D80"/>
    <w:rsid w:val="00CB6FC0"/>
    <w:rsid w:val="00CB7D25"/>
    <w:rsid w:val="00CC01A4"/>
    <w:rsid w:val="00CC046B"/>
    <w:rsid w:val="00CC0740"/>
    <w:rsid w:val="00CC4169"/>
    <w:rsid w:val="00CC5277"/>
    <w:rsid w:val="00CC7670"/>
    <w:rsid w:val="00CC7743"/>
    <w:rsid w:val="00CC77C6"/>
    <w:rsid w:val="00CD2F12"/>
    <w:rsid w:val="00CD5509"/>
    <w:rsid w:val="00CD55C1"/>
    <w:rsid w:val="00CD67AE"/>
    <w:rsid w:val="00CD69D3"/>
    <w:rsid w:val="00CD75E8"/>
    <w:rsid w:val="00CD7816"/>
    <w:rsid w:val="00CE020B"/>
    <w:rsid w:val="00CE1CE5"/>
    <w:rsid w:val="00CE214D"/>
    <w:rsid w:val="00CE5855"/>
    <w:rsid w:val="00CE5F84"/>
    <w:rsid w:val="00CE632A"/>
    <w:rsid w:val="00CE745E"/>
    <w:rsid w:val="00CE7A66"/>
    <w:rsid w:val="00CF0A36"/>
    <w:rsid w:val="00CF2034"/>
    <w:rsid w:val="00CF32AF"/>
    <w:rsid w:val="00CF55D5"/>
    <w:rsid w:val="00CF5847"/>
    <w:rsid w:val="00CF6CD2"/>
    <w:rsid w:val="00D00DEF"/>
    <w:rsid w:val="00D00FE2"/>
    <w:rsid w:val="00D036FA"/>
    <w:rsid w:val="00D039DA"/>
    <w:rsid w:val="00D03D11"/>
    <w:rsid w:val="00D04D48"/>
    <w:rsid w:val="00D06E4A"/>
    <w:rsid w:val="00D074D1"/>
    <w:rsid w:val="00D125A3"/>
    <w:rsid w:val="00D12837"/>
    <w:rsid w:val="00D12EBA"/>
    <w:rsid w:val="00D13AB4"/>
    <w:rsid w:val="00D14838"/>
    <w:rsid w:val="00D15C1A"/>
    <w:rsid w:val="00D16174"/>
    <w:rsid w:val="00D17FA8"/>
    <w:rsid w:val="00D20890"/>
    <w:rsid w:val="00D20932"/>
    <w:rsid w:val="00D25001"/>
    <w:rsid w:val="00D25CB5"/>
    <w:rsid w:val="00D26549"/>
    <w:rsid w:val="00D26A9A"/>
    <w:rsid w:val="00D27342"/>
    <w:rsid w:val="00D30FFB"/>
    <w:rsid w:val="00D315FF"/>
    <w:rsid w:val="00D33FB8"/>
    <w:rsid w:val="00D346DD"/>
    <w:rsid w:val="00D35549"/>
    <w:rsid w:val="00D3575A"/>
    <w:rsid w:val="00D36E39"/>
    <w:rsid w:val="00D36E83"/>
    <w:rsid w:val="00D37623"/>
    <w:rsid w:val="00D40789"/>
    <w:rsid w:val="00D40C99"/>
    <w:rsid w:val="00D40FAE"/>
    <w:rsid w:val="00D42079"/>
    <w:rsid w:val="00D45D21"/>
    <w:rsid w:val="00D46C45"/>
    <w:rsid w:val="00D46C51"/>
    <w:rsid w:val="00D503CF"/>
    <w:rsid w:val="00D50D0B"/>
    <w:rsid w:val="00D5116C"/>
    <w:rsid w:val="00D542FA"/>
    <w:rsid w:val="00D54624"/>
    <w:rsid w:val="00D55BE8"/>
    <w:rsid w:val="00D563A2"/>
    <w:rsid w:val="00D56BD5"/>
    <w:rsid w:val="00D572DC"/>
    <w:rsid w:val="00D60802"/>
    <w:rsid w:val="00D60F2F"/>
    <w:rsid w:val="00D61F1A"/>
    <w:rsid w:val="00D64739"/>
    <w:rsid w:val="00D64A3D"/>
    <w:rsid w:val="00D66196"/>
    <w:rsid w:val="00D66336"/>
    <w:rsid w:val="00D67019"/>
    <w:rsid w:val="00D70CBA"/>
    <w:rsid w:val="00D70D87"/>
    <w:rsid w:val="00D73C8B"/>
    <w:rsid w:val="00D745BB"/>
    <w:rsid w:val="00D7578F"/>
    <w:rsid w:val="00D7586E"/>
    <w:rsid w:val="00D80794"/>
    <w:rsid w:val="00D8182D"/>
    <w:rsid w:val="00D81902"/>
    <w:rsid w:val="00D81ADB"/>
    <w:rsid w:val="00D81B37"/>
    <w:rsid w:val="00D81C13"/>
    <w:rsid w:val="00D81DFF"/>
    <w:rsid w:val="00D82557"/>
    <w:rsid w:val="00D82993"/>
    <w:rsid w:val="00D84FC9"/>
    <w:rsid w:val="00D852D0"/>
    <w:rsid w:val="00D860AE"/>
    <w:rsid w:val="00D86123"/>
    <w:rsid w:val="00D867BA"/>
    <w:rsid w:val="00D87779"/>
    <w:rsid w:val="00D9067B"/>
    <w:rsid w:val="00D90D46"/>
    <w:rsid w:val="00D91102"/>
    <w:rsid w:val="00D92F49"/>
    <w:rsid w:val="00D92F72"/>
    <w:rsid w:val="00D939F6"/>
    <w:rsid w:val="00D96072"/>
    <w:rsid w:val="00D96657"/>
    <w:rsid w:val="00DA273D"/>
    <w:rsid w:val="00DA2BC2"/>
    <w:rsid w:val="00DA36A9"/>
    <w:rsid w:val="00DA5777"/>
    <w:rsid w:val="00DA631E"/>
    <w:rsid w:val="00DA6981"/>
    <w:rsid w:val="00DA6FEE"/>
    <w:rsid w:val="00DA79F5"/>
    <w:rsid w:val="00DA7A17"/>
    <w:rsid w:val="00DB16B1"/>
    <w:rsid w:val="00DB16C5"/>
    <w:rsid w:val="00DB1BA9"/>
    <w:rsid w:val="00DB1E61"/>
    <w:rsid w:val="00DB2A82"/>
    <w:rsid w:val="00DB2F89"/>
    <w:rsid w:val="00DB3867"/>
    <w:rsid w:val="00DB443D"/>
    <w:rsid w:val="00DB4B3B"/>
    <w:rsid w:val="00DB4B59"/>
    <w:rsid w:val="00DB54A0"/>
    <w:rsid w:val="00DB6845"/>
    <w:rsid w:val="00DB7063"/>
    <w:rsid w:val="00DC0B41"/>
    <w:rsid w:val="00DC0CF8"/>
    <w:rsid w:val="00DC0D51"/>
    <w:rsid w:val="00DC2E0A"/>
    <w:rsid w:val="00DC4D62"/>
    <w:rsid w:val="00DC6B06"/>
    <w:rsid w:val="00DC7643"/>
    <w:rsid w:val="00DC7DDB"/>
    <w:rsid w:val="00DD02B8"/>
    <w:rsid w:val="00DD3A31"/>
    <w:rsid w:val="00DD5DCD"/>
    <w:rsid w:val="00DD69FF"/>
    <w:rsid w:val="00DD7815"/>
    <w:rsid w:val="00DE1214"/>
    <w:rsid w:val="00DE223D"/>
    <w:rsid w:val="00DE271F"/>
    <w:rsid w:val="00DE2736"/>
    <w:rsid w:val="00DE369A"/>
    <w:rsid w:val="00DE53B5"/>
    <w:rsid w:val="00DE6085"/>
    <w:rsid w:val="00DF0D95"/>
    <w:rsid w:val="00DF125A"/>
    <w:rsid w:val="00DF1514"/>
    <w:rsid w:val="00DF1B78"/>
    <w:rsid w:val="00DF1F89"/>
    <w:rsid w:val="00DF5A1A"/>
    <w:rsid w:val="00DF66F9"/>
    <w:rsid w:val="00DF6E00"/>
    <w:rsid w:val="00E01433"/>
    <w:rsid w:val="00E018A2"/>
    <w:rsid w:val="00E0342C"/>
    <w:rsid w:val="00E036AA"/>
    <w:rsid w:val="00E0374B"/>
    <w:rsid w:val="00E03775"/>
    <w:rsid w:val="00E05107"/>
    <w:rsid w:val="00E07D80"/>
    <w:rsid w:val="00E13546"/>
    <w:rsid w:val="00E1605E"/>
    <w:rsid w:val="00E16E31"/>
    <w:rsid w:val="00E2092B"/>
    <w:rsid w:val="00E22D19"/>
    <w:rsid w:val="00E230E4"/>
    <w:rsid w:val="00E328CB"/>
    <w:rsid w:val="00E3339F"/>
    <w:rsid w:val="00E372F5"/>
    <w:rsid w:val="00E42408"/>
    <w:rsid w:val="00E42CBA"/>
    <w:rsid w:val="00E432C7"/>
    <w:rsid w:val="00E44183"/>
    <w:rsid w:val="00E45301"/>
    <w:rsid w:val="00E454CA"/>
    <w:rsid w:val="00E46178"/>
    <w:rsid w:val="00E51073"/>
    <w:rsid w:val="00E52E78"/>
    <w:rsid w:val="00E53A44"/>
    <w:rsid w:val="00E56F11"/>
    <w:rsid w:val="00E60517"/>
    <w:rsid w:val="00E617B0"/>
    <w:rsid w:val="00E64FEF"/>
    <w:rsid w:val="00E6522E"/>
    <w:rsid w:val="00E66817"/>
    <w:rsid w:val="00E67549"/>
    <w:rsid w:val="00E70467"/>
    <w:rsid w:val="00E709B2"/>
    <w:rsid w:val="00E71EAD"/>
    <w:rsid w:val="00E73752"/>
    <w:rsid w:val="00E73F87"/>
    <w:rsid w:val="00E75388"/>
    <w:rsid w:val="00E758AC"/>
    <w:rsid w:val="00E769EF"/>
    <w:rsid w:val="00E77CBD"/>
    <w:rsid w:val="00E80F10"/>
    <w:rsid w:val="00E8192C"/>
    <w:rsid w:val="00E8233A"/>
    <w:rsid w:val="00E82B83"/>
    <w:rsid w:val="00E83DF3"/>
    <w:rsid w:val="00E8401D"/>
    <w:rsid w:val="00E840E7"/>
    <w:rsid w:val="00E842F9"/>
    <w:rsid w:val="00E8455E"/>
    <w:rsid w:val="00E84E02"/>
    <w:rsid w:val="00E85E7A"/>
    <w:rsid w:val="00E8784D"/>
    <w:rsid w:val="00E900FD"/>
    <w:rsid w:val="00E90C26"/>
    <w:rsid w:val="00E917C8"/>
    <w:rsid w:val="00E919C2"/>
    <w:rsid w:val="00E92199"/>
    <w:rsid w:val="00E93D43"/>
    <w:rsid w:val="00E94D43"/>
    <w:rsid w:val="00E97E04"/>
    <w:rsid w:val="00E97E48"/>
    <w:rsid w:val="00EA22C8"/>
    <w:rsid w:val="00EA3D02"/>
    <w:rsid w:val="00EA4479"/>
    <w:rsid w:val="00EA5FD1"/>
    <w:rsid w:val="00EA772A"/>
    <w:rsid w:val="00EA7A06"/>
    <w:rsid w:val="00EB08B5"/>
    <w:rsid w:val="00EB1020"/>
    <w:rsid w:val="00EB1596"/>
    <w:rsid w:val="00EB21C6"/>
    <w:rsid w:val="00EB2797"/>
    <w:rsid w:val="00EB433C"/>
    <w:rsid w:val="00EB698E"/>
    <w:rsid w:val="00EB750B"/>
    <w:rsid w:val="00EB777A"/>
    <w:rsid w:val="00EC3260"/>
    <w:rsid w:val="00EC3ABC"/>
    <w:rsid w:val="00EC5F8A"/>
    <w:rsid w:val="00EC7AD5"/>
    <w:rsid w:val="00ED154E"/>
    <w:rsid w:val="00ED174B"/>
    <w:rsid w:val="00ED1A83"/>
    <w:rsid w:val="00ED31E7"/>
    <w:rsid w:val="00ED543F"/>
    <w:rsid w:val="00ED59F9"/>
    <w:rsid w:val="00ED68DC"/>
    <w:rsid w:val="00EE271D"/>
    <w:rsid w:val="00EE3858"/>
    <w:rsid w:val="00EE3E5A"/>
    <w:rsid w:val="00EE5A98"/>
    <w:rsid w:val="00EF0E87"/>
    <w:rsid w:val="00EF13FD"/>
    <w:rsid w:val="00EF1618"/>
    <w:rsid w:val="00EF2AE6"/>
    <w:rsid w:val="00EF3107"/>
    <w:rsid w:val="00EF3753"/>
    <w:rsid w:val="00EF445A"/>
    <w:rsid w:val="00EF4926"/>
    <w:rsid w:val="00EF497F"/>
    <w:rsid w:val="00EF4B81"/>
    <w:rsid w:val="00EF5589"/>
    <w:rsid w:val="00EF6182"/>
    <w:rsid w:val="00F03982"/>
    <w:rsid w:val="00F03DB5"/>
    <w:rsid w:val="00F05837"/>
    <w:rsid w:val="00F1042D"/>
    <w:rsid w:val="00F109B0"/>
    <w:rsid w:val="00F11474"/>
    <w:rsid w:val="00F115D3"/>
    <w:rsid w:val="00F11EE8"/>
    <w:rsid w:val="00F131AB"/>
    <w:rsid w:val="00F13323"/>
    <w:rsid w:val="00F13556"/>
    <w:rsid w:val="00F1648A"/>
    <w:rsid w:val="00F17BF6"/>
    <w:rsid w:val="00F2027B"/>
    <w:rsid w:val="00F24BD4"/>
    <w:rsid w:val="00F27F34"/>
    <w:rsid w:val="00F30B05"/>
    <w:rsid w:val="00F31E7F"/>
    <w:rsid w:val="00F32C3A"/>
    <w:rsid w:val="00F33682"/>
    <w:rsid w:val="00F3436A"/>
    <w:rsid w:val="00F37DF4"/>
    <w:rsid w:val="00F4314C"/>
    <w:rsid w:val="00F47817"/>
    <w:rsid w:val="00F4781C"/>
    <w:rsid w:val="00F5062E"/>
    <w:rsid w:val="00F506B0"/>
    <w:rsid w:val="00F51714"/>
    <w:rsid w:val="00F517B3"/>
    <w:rsid w:val="00F517B4"/>
    <w:rsid w:val="00F529B9"/>
    <w:rsid w:val="00F53135"/>
    <w:rsid w:val="00F544E6"/>
    <w:rsid w:val="00F54FFA"/>
    <w:rsid w:val="00F56F36"/>
    <w:rsid w:val="00F571CE"/>
    <w:rsid w:val="00F604B3"/>
    <w:rsid w:val="00F612AF"/>
    <w:rsid w:val="00F61A4D"/>
    <w:rsid w:val="00F624DD"/>
    <w:rsid w:val="00F63182"/>
    <w:rsid w:val="00F65E6A"/>
    <w:rsid w:val="00F65ECF"/>
    <w:rsid w:val="00F6665A"/>
    <w:rsid w:val="00F66846"/>
    <w:rsid w:val="00F669F0"/>
    <w:rsid w:val="00F67256"/>
    <w:rsid w:val="00F67815"/>
    <w:rsid w:val="00F719DB"/>
    <w:rsid w:val="00F73415"/>
    <w:rsid w:val="00F76E5F"/>
    <w:rsid w:val="00F8274A"/>
    <w:rsid w:val="00F836E1"/>
    <w:rsid w:val="00F83F8F"/>
    <w:rsid w:val="00F84CB2"/>
    <w:rsid w:val="00F84CD6"/>
    <w:rsid w:val="00F852D0"/>
    <w:rsid w:val="00F87660"/>
    <w:rsid w:val="00F90066"/>
    <w:rsid w:val="00F90839"/>
    <w:rsid w:val="00F92C95"/>
    <w:rsid w:val="00F9581D"/>
    <w:rsid w:val="00F95DF3"/>
    <w:rsid w:val="00F97A2A"/>
    <w:rsid w:val="00FA1D70"/>
    <w:rsid w:val="00FA3BD3"/>
    <w:rsid w:val="00FA59E0"/>
    <w:rsid w:val="00FA6A9C"/>
    <w:rsid w:val="00FB2C0F"/>
    <w:rsid w:val="00FB3379"/>
    <w:rsid w:val="00FB4043"/>
    <w:rsid w:val="00FB48B4"/>
    <w:rsid w:val="00FB5767"/>
    <w:rsid w:val="00FB62B5"/>
    <w:rsid w:val="00FB7C63"/>
    <w:rsid w:val="00FC108A"/>
    <w:rsid w:val="00FC2BF7"/>
    <w:rsid w:val="00FC2D7B"/>
    <w:rsid w:val="00FC358A"/>
    <w:rsid w:val="00FC407E"/>
    <w:rsid w:val="00FC5404"/>
    <w:rsid w:val="00FC62DF"/>
    <w:rsid w:val="00FD3B82"/>
    <w:rsid w:val="00FD41BA"/>
    <w:rsid w:val="00FD5AEA"/>
    <w:rsid w:val="00FD7312"/>
    <w:rsid w:val="00FD77E3"/>
    <w:rsid w:val="00FE1160"/>
    <w:rsid w:val="00FE2AB4"/>
    <w:rsid w:val="00FE4330"/>
    <w:rsid w:val="00FE45B5"/>
    <w:rsid w:val="00FE4ABE"/>
    <w:rsid w:val="00FE54C0"/>
    <w:rsid w:val="00FE7D81"/>
    <w:rsid w:val="00FF081A"/>
    <w:rsid w:val="00FF0941"/>
    <w:rsid w:val="00FF0FF5"/>
    <w:rsid w:val="00FF110C"/>
    <w:rsid w:val="00FF2553"/>
    <w:rsid w:val="00FF29A7"/>
    <w:rsid w:val="00FF35D8"/>
    <w:rsid w:val="00FF44EA"/>
    <w:rsid w:val="00FF71C9"/>
    <w:rsid w:val="00FF7618"/>
    <w:rsid w:val="00FF7852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B211C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4372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2830A1"/>
    <w:pPr>
      <w:numPr>
        <w:numId w:val="1"/>
      </w:numPr>
    </w:pPr>
  </w:style>
  <w:style w:type="paragraph" w:styleId="a4">
    <w:name w:val="header"/>
    <w:basedOn w:val="a0"/>
    <w:rsid w:val="00C84C56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C84C56"/>
    <w:pPr>
      <w:tabs>
        <w:tab w:val="center" w:pos="4677"/>
        <w:tab w:val="right" w:pos="9355"/>
      </w:tabs>
    </w:pPr>
  </w:style>
  <w:style w:type="paragraph" w:customStyle="1" w:styleId="stylet1">
    <w:name w:val="stylet1"/>
    <w:basedOn w:val="a0"/>
    <w:rsid w:val="0070508B"/>
    <w:pPr>
      <w:spacing w:before="100" w:beforeAutospacing="1" w:after="100" w:afterAutospacing="1"/>
    </w:pPr>
  </w:style>
  <w:style w:type="character" w:styleId="a7">
    <w:name w:val="line number"/>
    <w:basedOn w:val="a1"/>
    <w:rsid w:val="00022034"/>
  </w:style>
  <w:style w:type="character" w:customStyle="1" w:styleId="a6">
    <w:name w:val="Нижний колонтитул Знак"/>
    <w:link w:val="a5"/>
    <w:uiPriority w:val="99"/>
    <w:rsid w:val="00022034"/>
    <w:rPr>
      <w:sz w:val="24"/>
      <w:szCs w:val="24"/>
    </w:rPr>
  </w:style>
  <w:style w:type="paragraph" w:customStyle="1" w:styleId="ConsPlusNormal">
    <w:name w:val="ConsPlusNormal"/>
    <w:rsid w:val="00D852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0"/>
    <w:link w:val="a9"/>
    <w:rsid w:val="006A0E5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A0E58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7113EB"/>
    <w:pPr>
      <w:spacing w:line="240" w:lineRule="exact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0"/>
    <w:link w:val="ac"/>
    <w:rsid w:val="0049376B"/>
    <w:pPr>
      <w:suppressAutoHyphens/>
      <w:jc w:val="center"/>
    </w:pPr>
    <w:rPr>
      <w:b/>
      <w:bCs/>
      <w:sz w:val="28"/>
      <w:lang w:eastAsia="zh-CN"/>
    </w:rPr>
  </w:style>
  <w:style w:type="character" w:customStyle="1" w:styleId="ac">
    <w:name w:val="Основной текст Знак"/>
    <w:basedOn w:val="a1"/>
    <w:link w:val="ab"/>
    <w:rsid w:val="0049376B"/>
    <w:rPr>
      <w:b/>
      <w:bCs/>
      <w:sz w:val="28"/>
      <w:szCs w:val="24"/>
      <w:lang w:eastAsia="zh-CN"/>
    </w:rPr>
  </w:style>
  <w:style w:type="character" w:styleId="ad">
    <w:name w:val="Emphasis"/>
    <w:basedOn w:val="a1"/>
    <w:qFormat/>
    <w:rsid w:val="0049376B"/>
    <w:rPr>
      <w:i/>
      <w:iCs/>
    </w:rPr>
  </w:style>
  <w:style w:type="paragraph" w:styleId="ae">
    <w:name w:val="Normal (Web)"/>
    <w:basedOn w:val="a0"/>
    <w:uiPriority w:val="99"/>
    <w:rsid w:val="00DC0D51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1"/>
    <w:link w:val="1"/>
    <w:uiPriority w:val="9"/>
    <w:rsid w:val="00437210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B211C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4372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2830A1"/>
    <w:pPr>
      <w:numPr>
        <w:numId w:val="1"/>
      </w:numPr>
    </w:pPr>
  </w:style>
  <w:style w:type="paragraph" w:styleId="a4">
    <w:name w:val="header"/>
    <w:basedOn w:val="a0"/>
    <w:rsid w:val="00C84C56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C84C56"/>
    <w:pPr>
      <w:tabs>
        <w:tab w:val="center" w:pos="4677"/>
        <w:tab w:val="right" w:pos="9355"/>
      </w:tabs>
    </w:pPr>
  </w:style>
  <w:style w:type="paragraph" w:customStyle="1" w:styleId="stylet1">
    <w:name w:val="stylet1"/>
    <w:basedOn w:val="a0"/>
    <w:rsid w:val="0070508B"/>
    <w:pPr>
      <w:spacing w:before="100" w:beforeAutospacing="1" w:after="100" w:afterAutospacing="1"/>
    </w:pPr>
  </w:style>
  <w:style w:type="character" w:styleId="a7">
    <w:name w:val="line number"/>
    <w:basedOn w:val="a1"/>
    <w:rsid w:val="00022034"/>
  </w:style>
  <w:style w:type="character" w:customStyle="1" w:styleId="a6">
    <w:name w:val="Нижний колонтитул Знак"/>
    <w:link w:val="a5"/>
    <w:uiPriority w:val="99"/>
    <w:rsid w:val="00022034"/>
    <w:rPr>
      <w:sz w:val="24"/>
      <w:szCs w:val="24"/>
    </w:rPr>
  </w:style>
  <w:style w:type="paragraph" w:customStyle="1" w:styleId="ConsPlusNormal">
    <w:name w:val="ConsPlusNormal"/>
    <w:rsid w:val="00D852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alloon Text"/>
    <w:basedOn w:val="a0"/>
    <w:link w:val="a9"/>
    <w:rsid w:val="006A0E5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A0E58"/>
    <w:rPr>
      <w:rFonts w:ascii="Tahoma" w:hAnsi="Tahoma" w:cs="Tahoma"/>
      <w:sz w:val="16"/>
      <w:szCs w:val="16"/>
    </w:rPr>
  </w:style>
  <w:style w:type="paragraph" w:styleId="aa">
    <w:name w:val="List Paragraph"/>
    <w:basedOn w:val="a0"/>
    <w:uiPriority w:val="34"/>
    <w:qFormat/>
    <w:rsid w:val="007113EB"/>
    <w:pPr>
      <w:spacing w:line="240" w:lineRule="exact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0"/>
    <w:link w:val="ac"/>
    <w:rsid w:val="0049376B"/>
    <w:pPr>
      <w:suppressAutoHyphens/>
      <w:jc w:val="center"/>
    </w:pPr>
    <w:rPr>
      <w:b/>
      <w:bCs/>
      <w:sz w:val="28"/>
      <w:lang w:eastAsia="zh-CN"/>
    </w:rPr>
  </w:style>
  <w:style w:type="character" w:customStyle="1" w:styleId="ac">
    <w:name w:val="Основной текст Знак"/>
    <w:basedOn w:val="a1"/>
    <w:link w:val="ab"/>
    <w:rsid w:val="0049376B"/>
    <w:rPr>
      <w:b/>
      <w:bCs/>
      <w:sz w:val="28"/>
      <w:szCs w:val="24"/>
      <w:lang w:eastAsia="zh-CN"/>
    </w:rPr>
  </w:style>
  <w:style w:type="character" w:styleId="ad">
    <w:name w:val="Emphasis"/>
    <w:basedOn w:val="a1"/>
    <w:qFormat/>
    <w:rsid w:val="0049376B"/>
    <w:rPr>
      <w:i/>
      <w:iCs/>
    </w:rPr>
  </w:style>
  <w:style w:type="paragraph" w:styleId="ae">
    <w:name w:val="Normal (Web)"/>
    <w:basedOn w:val="a0"/>
    <w:uiPriority w:val="99"/>
    <w:rsid w:val="00DC0D51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1"/>
    <w:link w:val="1"/>
    <w:uiPriority w:val="9"/>
    <w:rsid w:val="00437210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FA911-B0DC-4298-B1EC-4EEE50DB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DJ_Diesel</dc:creator>
  <cp:lastModifiedBy>Лупандина Наталья Сергеевна</cp:lastModifiedBy>
  <cp:revision>2</cp:revision>
  <cp:lastPrinted>2019-05-13T11:07:00Z</cp:lastPrinted>
  <dcterms:created xsi:type="dcterms:W3CDTF">2023-02-13T13:41:00Z</dcterms:created>
  <dcterms:modified xsi:type="dcterms:W3CDTF">2023-02-13T13:41:00Z</dcterms:modified>
</cp:coreProperties>
</file>