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BC" w:rsidRPr="00A8672B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8672B">
        <w:rPr>
          <w:color w:val="333333"/>
          <w:sz w:val="28"/>
          <w:szCs w:val="28"/>
        </w:rPr>
        <w:t>Информация</w:t>
      </w:r>
    </w:p>
    <w:p w:rsidR="006852BC" w:rsidRPr="00A8672B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8672B">
        <w:rPr>
          <w:color w:val="333333"/>
          <w:sz w:val="28"/>
          <w:szCs w:val="28"/>
        </w:rPr>
        <w:t>о результатах контрольного мероприятия:</w:t>
      </w:r>
    </w:p>
    <w:p w:rsidR="00C03017" w:rsidRPr="00C03017" w:rsidRDefault="00C03017" w:rsidP="00C0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«Проверка реализации регионального проекта (достижение показателей)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в муниципальном образовании «Гиагинский район» </w:t>
      </w:r>
    </w:p>
    <w:p w:rsidR="00C03017" w:rsidRPr="00C03017" w:rsidRDefault="00C03017" w:rsidP="00C0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числе, в части функционирования созданного физкультурно-оздоровительного комплекса)»</w:t>
      </w:r>
    </w:p>
    <w:p w:rsidR="006A538C" w:rsidRPr="00A8672B" w:rsidRDefault="006A538C" w:rsidP="00956EA6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03017" w:rsidRPr="00C03017" w:rsidRDefault="006852BC" w:rsidP="00C0301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Calibri"/>
          <w:color w:val="000000"/>
          <w:sz w:val="26"/>
          <w:szCs w:val="26"/>
        </w:rPr>
      </w:pPr>
      <w:r w:rsidRPr="00994218">
        <w:rPr>
          <w:b/>
          <w:color w:val="333333"/>
          <w:sz w:val="28"/>
          <w:szCs w:val="28"/>
        </w:rPr>
        <w:t>Основание для проведения контрольного мероприятия:</w:t>
      </w:r>
      <w:r w:rsidRPr="00C03017">
        <w:rPr>
          <w:color w:val="333333"/>
          <w:sz w:val="28"/>
          <w:szCs w:val="28"/>
        </w:rPr>
        <w:t xml:space="preserve"> </w:t>
      </w:r>
      <w:r w:rsidR="00C03017" w:rsidRPr="00C03017">
        <w:rPr>
          <w:rFonts w:eastAsia="Calibri"/>
          <w:color w:val="000000"/>
          <w:sz w:val="26"/>
          <w:szCs w:val="26"/>
          <w:lang w:eastAsia="ar-SA"/>
        </w:rPr>
        <w:t xml:space="preserve">пункт 2.2 раздела 2 Плана работы Контрольно-счетной палаты муниципального образования «Гиагинский район» на 2023 год, утвержденного приказом Председателя Контрольно-счетной палаты муниципального образования «Гиагинский район» от 29.12.2023 № 25; </w:t>
      </w:r>
      <w:proofErr w:type="gramStart"/>
      <w:r w:rsidR="00C03017" w:rsidRPr="00C03017">
        <w:rPr>
          <w:rFonts w:cs="Calibri"/>
          <w:color w:val="000000"/>
          <w:sz w:val="26"/>
          <w:szCs w:val="26"/>
        </w:rPr>
        <w:t xml:space="preserve">приказ председателя Контрольно-счетной палаты </w:t>
      </w:r>
      <w:r w:rsidR="00C03017" w:rsidRPr="00C03017">
        <w:rPr>
          <w:rFonts w:eastAsia="Calibri"/>
          <w:color w:val="000000"/>
          <w:sz w:val="26"/>
          <w:szCs w:val="26"/>
          <w:lang w:eastAsia="ar-SA"/>
        </w:rPr>
        <w:t xml:space="preserve">муниципального образования «Гиагинский район» </w:t>
      </w:r>
      <w:r w:rsidR="00C03017" w:rsidRPr="00C03017">
        <w:rPr>
          <w:rFonts w:cs="Calibri"/>
          <w:color w:val="000000"/>
          <w:sz w:val="26"/>
          <w:szCs w:val="26"/>
        </w:rPr>
        <w:t>от 10.01.2024 № 1 «О назначении проведения контрольного мероприятия «Проверка реализации регионального проекта (достижение показателей)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в муниципальном образовании «Гиагинский район» (в том числе</w:t>
      </w:r>
      <w:proofErr w:type="gramEnd"/>
      <w:r w:rsidR="00C03017" w:rsidRPr="00C03017">
        <w:rPr>
          <w:rFonts w:cs="Calibri"/>
          <w:color w:val="000000"/>
          <w:sz w:val="26"/>
          <w:szCs w:val="26"/>
        </w:rPr>
        <w:t>, в части функционирования созданного физкультурно-оздоровительного комплекса)»; удостоверение на право проведения контрольного мероприятия</w:t>
      </w:r>
      <w:r w:rsidR="00C03017" w:rsidRPr="00C03017">
        <w:rPr>
          <w:rFonts w:eastAsia="Calibri" w:cs="Calibri"/>
          <w:sz w:val="26"/>
          <w:szCs w:val="26"/>
          <w:lang w:eastAsia="ar-SA"/>
        </w:rPr>
        <w:t xml:space="preserve"> в </w:t>
      </w:r>
      <w:r w:rsidR="00C03017" w:rsidRPr="00C03017">
        <w:rPr>
          <w:rFonts w:cs="Calibri"/>
          <w:color w:val="000000"/>
          <w:sz w:val="26"/>
          <w:szCs w:val="26"/>
        </w:rPr>
        <w:t>Управлении образования от 10.01.2024 № 2; удостоверение на право проведения контрольного мероприятия в ДЮСШ от 10.02.2024 № 3.</w:t>
      </w:r>
    </w:p>
    <w:p w:rsidR="00994218" w:rsidRPr="00994218" w:rsidRDefault="00994218" w:rsidP="00994218">
      <w:pPr>
        <w:pStyle w:val="a5"/>
        <w:numPr>
          <w:ilvl w:val="0"/>
          <w:numId w:val="3"/>
        </w:numPr>
        <w:tabs>
          <w:tab w:val="left" w:pos="851"/>
          <w:tab w:val="left" w:pos="1980"/>
        </w:tabs>
        <w:ind w:left="0" w:firstLine="567"/>
        <w:jc w:val="both"/>
        <w:rPr>
          <w:color w:val="000000"/>
          <w:sz w:val="26"/>
          <w:szCs w:val="26"/>
        </w:rPr>
      </w:pPr>
      <w:r w:rsidRPr="00994218">
        <w:rPr>
          <w:b/>
          <w:sz w:val="26"/>
          <w:szCs w:val="26"/>
        </w:rPr>
        <w:t>Предмет контрольного мероприятия:</w:t>
      </w:r>
      <w:r w:rsidRPr="00994218">
        <w:rPr>
          <w:color w:val="000000"/>
          <w:sz w:val="26"/>
          <w:szCs w:val="26"/>
        </w:rPr>
        <w:t xml:space="preserve"> нормативные правовые и ведомственные акты, а также иные правовые и организационно-распорядительные документы, первичные учетные документы, бюджетная (финансовая), статистическая и иная отчетность.</w:t>
      </w:r>
    </w:p>
    <w:p w:rsidR="00994218" w:rsidRPr="00994218" w:rsidRDefault="00994218" w:rsidP="000D2603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18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9942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4218">
        <w:rPr>
          <w:rFonts w:ascii="Times New Roman" w:hAnsi="Times New Roman" w:cs="Times New Roman"/>
          <w:b/>
          <w:color w:val="000000"/>
          <w:sz w:val="26"/>
          <w:szCs w:val="26"/>
        </w:rPr>
        <w:t>Объект (объекты) контрольного мероприятия:</w:t>
      </w:r>
      <w:r w:rsidRPr="009942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4218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муниципального образования «Гиагинский район» (далее – Управление образования), </w:t>
      </w:r>
      <w:r w:rsidRPr="0099421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бюджетное учреждение дополнительного образования «Гиагинская детско-юношеская спортивная школа имени олимпийского чемпиона Арсена </w:t>
      </w:r>
      <w:proofErr w:type="spellStart"/>
      <w:r w:rsidRPr="00994218">
        <w:rPr>
          <w:rFonts w:ascii="Times New Roman" w:hAnsi="Times New Roman" w:cs="Times New Roman"/>
          <w:color w:val="000000"/>
          <w:sz w:val="26"/>
          <w:szCs w:val="26"/>
        </w:rPr>
        <w:t>Жораевича</w:t>
      </w:r>
      <w:proofErr w:type="spellEnd"/>
      <w:r w:rsidRPr="009942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218">
        <w:rPr>
          <w:rFonts w:ascii="Times New Roman" w:hAnsi="Times New Roman" w:cs="Times New Roman"/>
          <w:color w:val="000000"/>
          <w:sz w:val="26"/>
          <w:szCs w:val="26"/>
        </w:rPr>
        <w:t>Галстяна</w:t>
      </w:r>
      <w:proofErr w:type="spellEnd"/>
      <w:r w:rsidRPr="00994218">
        <w:rPr>
          <w:rFonts w:ascii="Times New Roman" w:hAnsi="Times New Roman" w:cs="Times New Roman"/>
          <w:color w:val="000000"/>
          <w:sz w:val="26"/>
          <w:szCs w:val="26"/>
        </w:rPr>
        <w:t>» (далее – ДЮСШ, Учреждение)</w:t>
      </w:r>
      <w:r w:rsidRPr="00994218">
        <w:rPr>
          <w:rFonts w:ascii="Times New Roman" w:hAnsi="Times New Roman" w:cs="Times New Roman"/>
          <w:sz w:val="26"/>
          <w:szCs w:val="26"/>
        </w:rPr>
        <w:t>.</w:t>
      </w:r>
    </w:p>
    <w:p w:rsidR="00994218" w:rsidRPr="000D2603" w:rsidRDefault="00994218" w:rsidP="000D26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603">
        <w:rPr>
          <w:rFonts w:ascii="Times New Roman" w:hAnsi="Times New Roman" w:cs="Times New Roman"/>
          <w:b/>
          <w:sz w:val="26"/>
          <w:szCs w:val="26"/>
        </w:rPr>
        <w:t xml:space="preserve">4. Проверяемый период деятельности: </w:t>
      </w:r>
      <w:r w:rsidRPr="000D2603">
        <w:rPr>
          <w:rFonts w:ascii="Times New Roman" w:hAnsi="Times New Roman" w:cs="Times New Roman"/>
          <w:color w:val="000000"/>
          <w:sz w:val="26"/>
          <w:szCs w:val="26"/>
        </w:rPr>
        <w:t>2021-2023 года.</w:t>
      </w:r>
    </w:p>
    <w:p w:rsidR="00994218" w:rsidRPr="000D2603" w:rsidRDefault="00994218" w:rsidP="000D26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603">
        <w:rPr>
          <w:rFonts w:ascii="Times New Roman" w:hAnsi="Times New Roman" w:cs="Times New Roman"/>
          <w:b/>
          <w:color w:val="000000"/>
          <w:sz w:val="26"/>
          <w:szCs w:val="26"/>
        </w:rPr>
        <w:t>5. Срок проведения контрольного мероприятия</w:t>
      </w:r>
      <w:r w:rsidRPr="000D260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0D2603">
        <w:rPr>
          <w:rFonts w:ascii="Times New Roman" w:hAnsi="Times New Roman" w:cs="Times New Roman"/>
          <w:sz w:val="26"/>
          <w:szCs w:val="26"/>
        </w:rPr>
        <w:t>с 10 января 2024 г. по 20 февраля 2024 г.</w:t>
      </w:r>
      <w:r w:rsidRPr="000D2603">
        <w:rPr>
          <w:rFonts w:ascii="Times New Roman" w:hAnsi="Times New Roman" w:cs="Times New Roman"/>
          <w:color w:val="000000"/>
          <w:sz w:val="26"/>
          <w:szCs w:val="26"/>
        </w:rPr>
        <w:t xml:space="preserve"> (включительно).</w:t>
      </w:r>
    </w:p>
    <w:p w:rsidR="00994218" w:rsidRPr="000D2603" w:rsidRDefault="00994218" w:rsidP="000D2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603">
        <w:rPr>
          <w:rFonts w:ascii="Times New Roman" w:hAnsi="Times New Roman" w:cs="Times New Roman"/>
          <w:b/>
          <w:sz w:val="26"/>
          <w:szCs w:val="26"/>
        </w:rPr>
        <w:t>6. Цели контрольного мероприятия:</w:t>
      </w:r>
    </w:p>
    <w:p w:rsidR="00994218" w:rsidRPr="00994218" w:rsidRDefault="00994218" w:rsidP="000D2603">
      <w:pPr>
        <w:pStyle w:val="a5"/>
        <w:ind w:left="0" w:firstLine="567"/>
        <w:jc w:val="both"/>
        <w:rPr>
          <w:i/>
          <w:sz w:val="26"/>
          <w:szCs w:val="26"/>
          <w:highlight w:val="yellow"/>
        </w:rPr>
      </w:pPr>
      <w:r w:rsidRPr="000D2603">
        <w:rPr>
          <w:sz w:val="26"/>
          <w:szCs w:val="26"/>
        </w:rPr>
        <w:t>1) Анализ достижения п</w:t>
      </w:r>
      <w:r w:rsidRPr="00994218">
        <w:rPr>
          <w:sz w:val="26"/>
          <w:szCs w:val="26"/>
        </w:rPr>
        <w:t>оказателей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(в том числе, в части функционирования созданного физкультурно-оздоровительного комплекса);</w:t>
      </w:r>
    </w:p>
    <w:p w:rsidR="00994218" w:rsidRPr="00994218" w:rsidRDefault="00994218" w:rsidP="000D2603">
      <w:pPr>
        <w:pStyle w:val="a5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994218">
        <w:rPr>
          <w:color w:val="000000"/>
          <w:sz w:val="26"/>
          <w:szCs w:val="26"/>
        </w:rPr>
        <w:t>2).</w:t>
      </w:r>
      <w:r w:rsidRPr="00994218">
        <w:rPr>
          <w:i/>
          <w:color w:val="000000"/>
          <w:sz w:val="26"/>
          <w:szCs w:val="26"/>
        </w:rPr>
        <w:t xml:space="preserve"> </w:t>
      </w:r>
      <w:r w:rsidRPr="00994218">
        <w:rPr>
          <w:color w:val="000000"/>
          <w:sz w:val="26"/>
          <w:szCs w:val="26"/>
        </w:rPr>
        <w:t xml:space="preserve">Анализ нормативных правовых актов, устанавливающих объемы бюджетных ассигнований и регулирующих правоотношения по получению и </w:t>
      </w:r>
      <w:r w:rsidRPr="00994218">
        <w:rPr>
          <w:color w:val="000000"/>
          <w:sz w:val="26"/>
          <w:szCs w:val="26"/>
        </w:rPr>
        <w:lastRenderedPageBreak/>
        <w:t>использованию средств бюджета муниципального района, выделенных Гиагинской ДЮСШ. Проверка правильности формирования муниципального задания, проверка полноты и своевременности перечисления Управлением субсидий. Отражение в муниципальном задании ДЮСШ показателей регионального проекта;</w:t>
      </w:r>
    </w:p>
    <w:p w:rsidR="00994218" w:rsidRPr="000D2603" w:rsidRDefault="00994218" w:rsidP="000D2603">
      <w:pPr>
        <w:tabs>
          <w:tab w:val="left" w:pos="993"/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603">
        <w:rPr>
          <w:rFonts w:ascii="Times New Roman" w:hAnsi="Times New Roman" w:cs="Times New Roman"/>
          <w:sz w:val="26"/>
          <w:szCs w:val="26"/>
        </w:rPr>
        <w:t xml:space="preserve">3) </w:t>
      </w:r>
      <w:r w:rsidRPr="000D2603">
        <w:rPr>
          <w:rFonts w:ascii="Times New Roman" w:hAnsi="Times New Roman" w:cs="Times New Roman"/>
          <w:iCs/>
          <w:sz w:val="26"/>
          <w:szCs w:val="26"/>
        </w:rPr>
        <w:t>Проверка эффективности деятельности учреждения по выполнению поставленных перед ним задач, достигнутые результаты по сравнению с плановыми показателями;</w:t>
      </w:r>
    </w:p>
    <w:p w:rsidR="00994218" w:rsidRPr="000D2603" w:rsidRDefault="00994218" w:rsidP="000D2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0D2603">
        <w:rPr>
          <w:rFonts w:ascii="Times New Roman" w:hAnsi="Times New Roman" w:cs="Times New Roman"/>
          <w:sz w:val="26"/>
          <w:szCs w:val="26"/>
        </w:rPr>
        <w:t>Исполнение Плана финансово-хозяйственной деятельности, направление использования бюджетных средств и средств, от приносящей доход деятельности;</w:t>
      </w:r>
    </w:p>
    <w:p w:rsidR="00994218" w:rsidRPr="000D2603" w:rsidRDefault="00994218" w:rsidP="000D2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603">
        <w:rPr>
          <w:rFonts w:ascii="Times New Roman" w:hAnsi="Times New Roman" w:cs="Times New Roman"/>
          <w:sz w:val="26"/>
          <w:szCs w:val="26"/>
        </w:rPr>
        <w:t>5) Эффективность управления (использования) имуществом (в том числе физкультурно-оздоровительного комплекса) и земельных участков, находящихся в оперативном управлении, его состав и использование. Соблюдение порядка операций по учету основных средств;</w:t>
      </w:r>
    </w:p>
    <w:p w:rsidR="00994218" w:rsidRPr="000D2603" w:rsidRDefault="00994218" w:rsidP="000D2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603">
        <w:rPr>
          <w:rFonts w:ascii="Times New Roman" w:hAnsi="Times New Roman" w:cs="Times New Roman"/>
          <w:sz w:val="26"/>
          <w:szCs w:val="26"/>
        </w:rPr>
        <w:t>6) Проверка состояния бюджетного и бухгалтерского учета и отчетности в соответствии с требованиями действующих нормативных правовых актов.</w:t>
      </w:r>
    </w:p>
    <w:p w:rsidR="00EE24A0" w:rsidRPr="00EE24A0" w:rsidRDefault="00EE24A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sz w:val="26"/>
          <w:szCs w:val="26"/>
          <w:lang w:eastAsia="ar-SA"/>
        </w:rPr>
      </w:pPr>
      <w:r w:rsidRPr="00EE24A0">
        <w:rPr>
          <w:rFonts w:ascii="Times New Roman" w:eastAsia="Calibri" w:hAnsi="Times New Roman" w:cs="Calibri"/>
          <w:b/>
          <w:sz w:val="26"/>
          <w:szCs w:val="26"/>
          <w:lang w:eastAsia="ar-SA"/>
        </w:rPr>
        <w:t xml:space="preserve">Перечень актов, оформленных по результатам контрольного мероприятия: </w:t>
      </w:r>
    </w:p>
    <w:p w:rsidR="00EE24A0" w:rsidRPr="00EE24A0" w:rsidRDefault="00EE24A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E24A0">
        <w:rPr>
          <w:rFonts w:ascii="Times New Roman" w:eastAsia="Calibri" w:hAnsi="Times New Roman" w:cs="Calibri"/>
          <w:sz w:val="26"/>
          <w:szCs w:val="26"/>
          <w:lang w:eastAsia="ar-SA"/>
        </w:rPr>
        <w:t>1) Акт проверки Управления образования муниципального образования «Гиагинский район»  подписан без разногласий 15.02.2024;</w:t>
      </w:r>
    </w:p>
    <w:p w:rsidR="00EE24A0" w:rsidRPr="00EE24A0" w:rsidRDefault="00EE24A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E24A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2) Акт проверки муниципального бюджетного учреждения дополнительного образования «Гиагинская детско-юношеская спортивная школа имени олимпийского чемпиона Арсена </w:t>
      </w:r>
      <w:proofErr w:type="spellStart"/>
      <w:r w:rsidRPr="00EE24A0">
        <w:rPr>
          <w:rFonts w:ascii="Times New Roman" w:eastAsia="Calibri" w:hAnsi="Times New Roman" w:cs="Calibri"/>
          <w:sz w:val="26"/>
          <w:szCs w:val="26"/>
          <w:lang w:eastAsia="ar-SA"/>
        </w:rPr>
        <w:t>Жораевича</w:t>
      </w:r>
      <w:proofErr w:type="spellEnd"/>
      <w:r w:rsidRPr="00EE24A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</w:t>
      </w:r>
      <w:proofErr w:type="spellStart"/>
      <w:r w:rsidRPr="00EE24A0">
        <w:rPr>
          <w:rFonts w:ascii="Times New Roman" w:eastAsia="Calibri" w:hAnsi="Times New Roman" w:cs="Calibri"/>
          <w:sz w:val="26"/>
          <w:szCs w:val="26"/>
          <w:lang w:eastAsia="ar-SA"/>
        </w:rPr>
        <w:t>Галстяна</w:t>
      </w:r>
      <w:proofErr w:type="spellEnd"/>
      <w:r w:rsidRPr="00EE24A0">
        <w:rPr>
          <w:rFonts w:ascii="Times New Roman" w:eastAsia="Calibri" w:hAnsi="Times New Roman" w:cs="Calibri"/>
          <w:sz w:val="26"/>
          <w:szCs w:val="26"/>
          <w:lang w:eastAsia="ar-SA"/>
        </w:rPr>
        <w:t>»  подписан без разногласий 15.02.2024.</w:t>
      </w:r>
    </w:p>
    <w:p w:rsidR="00EA17B0" w:rsidRPr="00EA17B0" w:rsidRDefault="00015729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EA17B0"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о результатам контрольного мероприятия «Проверка реализации регионального проекта (достижение показателей)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в муниципальном образовании «Гиагинский район» (в том числе, в части функционирования созданного физкультурно-оздоровительного комплекса)» установлено:</w:t>
      </w:r>
      <w:proofErr w:type="gramEnd"/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1. РП «Спорт – норма жизни» реализуется в рамках национального проекта «Демография» и ГП Республики Адыгея «Развитие физической культуры и спорта».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gramStart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Целью РП «Спорт – норма жизни» является 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</w:t>
      </w:r>
      <w:proofErr w:type="gramEnd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Комитетом Адыгеи по ФК с Администрацией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 заключено соглашение от 23.04.2019 о выделении из республиканского бюджета Республики Адыгея средств району на строительство объекта «</w:t>
      </w:r>
      <w:proofErr w:type="spellStart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Физкультурно</w:t>
      </w:r>
      <w:proofErr w:type="spellEnd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оздоровительный комплекс по адресу: </w:t>
      </w:r>
      <w:proofErr w:type="gramStart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Республика Адыгея, Гиагинский район, ст. Гиагинская, ул. Центральная, 31 «А» в сумме 77197,88 тыс. руб.</w:t>
      </w:r>
      <w:proofErr w:type="gramEnd"/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2019-2020 гг. в бюджете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 средства на строительство ФОК по условиям софинансирования были 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предусмотрены Администрации района в размере 79731,84 тыс. руб. (из них 19749,0 тыс. руб. – средства федерального бюджета, 57448,93 тыс. руб. – средства Республики Адыгея, 2533,96 тыс. руб. – средства местного бюджета).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Администрацией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 проведен аукцион, определен застройщик, подписан контракт и выполнен. Администрацией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 получателем средств, средства освоены полностью. Общая стоимость спортивного объекта (ФОК) составила 79731,84 тыс. руб.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 Построенный ФОК (спортивные залы по трем видам (бокс, волейбол, тренажерный зал), футбольное поле) соответствует показателям результативности предоставления субсидии установленный в Соглашении </w:t>
      </w:r>
      <w:proofErr w:type="spellStart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Минспорта</w:t>
      </w:r>
      <w:proofErr w:type="spellEnd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России с Комитетом Адыгеи по ФК: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- уровень технической готовности спортивного объекта, составил 100%;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единовременная пропускная способность, </w:t>
      </w:r>
      <w:proofErr w:type="gramStart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введенного</w:t>
      </w:r>
      <w:proofErr w:type="gramEnd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эксплуатацию </w:t>
      </w:r>
      <w:proofErr w:type="spellStart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ФОКа</w:t>
      </w:r>
      <w:proofErr w:type="spellEnd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предусмотрена примерно в количестве 60 человек.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ФОК был введен в эксплуатацию 30.12.2020 года.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Распоряжением главы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 от 01.02.2021 № 35 с баланса Администрации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 передан в оперативное управление Гиагинской ДЮСШ.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 </w:t>
      </w:r>
      <w:proofErr w:type="gramStart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 данным, представленным должностными лицами Администрации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район», в последние годы численность населения Гиагинского района, занимающегося физической культурой и спортом, на регулярной основе, стабильно увеличивается, исполнение основных целевых показателей оценки эффективности деятельности в сфере физической культуры и спорта за 2022 год составили:</w:t>
      </w:r>
      <w:proofErr w:type="gramEnd"/>
    </w:p>
    <w:p w:rsidR="00EA17B0" w:rsidRPr="00EA17B0" w:rsidRDefault="00EA17B0" w:rsidP="00EA1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tbl>
      <w:tblPr>
        <w:tblW w:w="949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850"/>
        <w:gridCol w:w="709"/>
        <w:gridCol w:w="708"/>
        <w:gridCol w:w="709"/>
      </w:tblGrid>
      <w:tr w:rsidR="00EA17B0" w:rsidRPr="00EA17B0" w:rsidTr="00505676">
        <w:tc>
          <w:tcPr>
            <w:tcW w:w="6522" w:type="dxa"/>
            <w:vMerge w:val="restart"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2976" w:type="dxa"/>
            <w:gridSpan w:val="4"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Значения целевых показателей (индикаторов),%</w:t>
            </w:r>
          </w:p>
        </w:tc>
      </w:tr>
      <w:tr w:rsidR="00EA17B0" w:rsidRPr="00EA17B0" w:rsidTr="00505676">
        <w:tc>
          <w:tcPr>
            <w:tcW w:w="6522" w:type="dxa"/>
            <w:vMerge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2021 г.</w:t>
            </w:r>
          </w:p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</w:t>
            </w: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2</w:t>
            </w: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 г.</w:t>
            </w:r>
          </w:p>
        </w:tc>
      </w:tr>
      <w:tr w:rsidR="00EA17B0" w:rsidRPr="00EA17B0" w:rsidTr="00505676">
        <w:tc>
          <w:tcPr>
            <w:tcW w:w="6522" w:type="dxa"/>
            <w:vMerge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+,-</w:t>
            </w:r>
          </w:p>
        </w:tc>
      </w:tr>
      <w:tr w:rsidR="00EA17B0" w:rsidRPr="00EA17B0" w:rsidTr="00505676">
        <w:tc>
          <w:tcPr>
            <w:tcW w:w="6522" w:type="dxa"/>
          </w:tcPr>
          <w:p w:rsidR="00EA17B0" w:rsidRPr="00EA17B0" w:rsidRDefault="00EA17B0" w:rsidP="00EA17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доля граждан Гиагинского района, занимающихся физической культурой и спортом от общего количества жителей района</w:t>
            </w:r>
          </w:p>
        </w:tc>
        <w:tc>
          <w:tcPr>
            <w:tcW w:w="850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709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+4,1</w:t>
            </w:r>
          </w:p>
        </w:tc>
      </w:tr>
      <w:tr w:rsidR="00EA17B0" w:rsidRPr="00EA17B0" w:rsidTr="00505676">
        <w:tc>
          <w:tcPr>
            <w:tcW w:w="6522" w:type="dxa"/>
          </w:tcPr>
          <w:p w:rsidR="00EA17B0" w:rsidRPr="00EA17B0" w:rsidRDefault="00EA17B0" w:rsidP="00EA17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охват детей и подростков, занимающихся физической культурой и спортом от общего количества детей</w:t>
            </w:r>
          </w:p>
        </w:tc>
        <w:tc>
          <w:tcPr>
            <w:tcW w:w="850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+11</w:t>
            </w:r>
          </w:p>
        </w:tc>
      </w:tr>
      <w:tr w:rsidR="00EA17B0" w:rsidRPr="00EA17B0" w:rsidTr="00505676">
        <w:tc>
          <w:tcPr>
            <w:tcW w:w="6522" w:type="dxa"/>
          </w:tcPr>
          <w:p w:rsidR="00EA17B0" w:rsidRPr="00EA17B0" w:rsidRDefault="00EA17B0" w:rsidP="00EA17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уровень обеспеченности плоскостными спортивными сооружениями</w:t>
            </w:r>
          </w:p>
        </w:tc>
        <w:tc>
          <w:tcPr>
            <w:tcW w:w="850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bottom"/>
          </w:tcPr>
          <w:p w:rsidR="00EA17B0" w:rsidRPr="00EA17B0" w:rsidRDefault="00EA17B0" w:rsidP="00EA17B0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</w:tr>
    </w:tbl>
    <w:p w:rsidR="00EA17B0" w:rsidRPr="00EA17B0" w:rsidRDefault="00EA17B0" w:rsidP="00EA1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proofErr w:type="gramStart"/>
      <w:r w:rsidRPr="00EA17B0">
        <w:rPr>
          <w:rFonts w:ascii="Times New Roman" w:eastAsia="Times New Roman" w:hAnsi="Times New Roman" w:cs="Calibri"/>
          <w:sz w:val="16"/>
          <w:szCs w:val="16"/>
          <w:lang w:eastAsia="ru-RU"/>
        </w:rPr>
        <w:t>)) численность жителей района в 2023 году составила 31 933 чел. из них 14 397 чел. население станицы Гиагинской (45% от общей численности жителей района)</w:t>
      </w:r>
      <w:proofErr w:type="gramEnd"/>
    </w:p>
    <w:p w:rsidR="00EA17B0" w:rsidRPr="00EA17B0" w:rsidRDefault="00EA17B0" w:rsidP="00EA17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в ДЮСШ обучалось 1215 учащихся по 8 видам спорта: волейбол, баскетбол, борьба дзюдо, ушу, бокс, легкая атлетика, футбол, спортивный туризм. Тренеры-преподаватели от ДЮСШ работают в 9 общеобразовательных школах района.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Количество лиц, занимающихся спортом в ДЮСШ с 2019 года по 2023 году, увеличилось почти в два раза. Данное увеличение в основном связано со строительством ФОК и введением его в эксплуатацию в 2021 году. С 2021 года количество лиц, занимающихся спортом, увеличилось на 73%.</w:t>
      </w:r>
    </w:p>
    <w:p w:rsidR="00EA17B0" w:rsidRPr="00EA17B0" w:rsidRDefault="00EA17B0" w:rsidP="00015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Всего учебных групп 81 по двум направлениям: </w:t>
      </w:r>
      <w:proofErr w:type="gramStart"/>
      <w:r w:rsidRPr="00EA17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физкультурно-спортивная</w:t>
      </w:r>
      <w:proofErr w:type="gramEnd"/>
      <w:r w:rsidRPr="00EA17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(67 групп), туристско-краеведческая (14 групп).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Вместе с тем, работа ДЮСШ в анализируемом периоде была направлена только на спортивную подготовку детей и на проведение тестирования по оценке выполнения испытаний (тестов) Всероссийского физкультурно-спортивного 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комплекса «Готов к труду и обороне». Вовлечение населения в физкультурно-оздоровительные мероприятия ДЮСШ не проводилось.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В ДЮСШ отсутствует учет количества населения, самостоятельно занимающихся спортом, отсутствуют данные о количестве участников спортивных мероприятий.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Определить уровень вовлеченности населения среднего и старшего возраста в занятия физической культурой и спортом из общего количества населения Гиагинского района, занимающегося физической культурой и спортом, не предоставляется возможным в связи: с отсутствием учета; отсутствием документов, подтверждающих: фактическое проведение занятий, количество занимающихся.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4. </w:t>
      </w:r>
      <w:proofErr w:type="gramStart"/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На уровне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 не урегулирована взаимосвязь совместной работы ДЮСШ, Комитета Республики Адыгея по физической культуры и спорта и Отдела по физической культуре, спорту и делам молодежи администрации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 о проведении спортивных мероприятий с использованием ФОК.</w:t>
      </w:r>
      <w:proofErr w:type="gramEnd"/>
    </w:p>
    <w:p w:rsidR="00EA17B0" w:rsidRPr="00EA17B0" w:rsidRDefault="00EA17B0" w:rsidP="0001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EA17B0">
        <w:rPr>
          <w:rFonts w:ascii="Times New Roman" w:eastAsia="Calibri" w:hAnsi="Times New Roman" w:cs="Times New Roman"/>
          <w:color w:val="000000"/>
          <w:sz w:val="26"/>
          <w:szCs w:val="26"/>
        </w:rPr>
        <w:t>5.</w:t>
      </w:r>
      <w:r w:rsidRPr="00EA17B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 w:rsidRPr="00EA17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уровне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«Гиагинский район»</w:t>
      </w:r>
      <w:r w:rsidRPr="00EA17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отсутствует порядок использования населением объектов спорта, находящихся в муниципальной собственности, тогда как постановлением Кабинета Министров Республики Адыгея от 14.06.2022 № 126 органам местного самоуправления республики, было рекомендовано разработать и утвердить соответствующий порядок, с утверждением категорий граждан района имеющих право пользования объектами спорта на безвозмездной основе. А также, порядок, условия и объем оказываемых услуг при использовании объектов спорта населением.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6. Палатой произведен расчет единовременной (нормативной) пропускной способности – ФОК, его фактической годовой загруженности, годовой мощности спортивного сооружения, коэффициента фактической загруженности.</w:t>
      </w:r>
      <w:r w:rsidRPr="00EA17B0">
        <w:rPr>
          <w:rFonts w:ascii="Times New Roman" w:eastAsia="Calibri" w:hAnsi="Times New Roman" w:cs="Calibri"/>
          <w:i/>
          <w:sz w:val="26"/>
          <w:szCs w:val="26"/>
          <w:lang w:eastAsia="ar-SA"/>
        </w:rPr>
        <w:t xml:space="preserve"> </w:t>
      </w:r>
      <w:r w:rsidRPr="00EA17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соответствии с произведенными расчетами:</w:t>
      </w:r>
    </w:p>
    <w:p w:rsidR="00EA17B0" w:rsidRPr="00EA17B0" w:rsidRDefault="00EA17B0" w:rsidP="0001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A17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коэффициент фактической загруженности спортивных залов ФОК составил </w:t>
      </w:r>
      <w:r w:rsidRPr="00EA17B0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26,7 процента;</w:t>
      </w:r>
    </w:p>
    <w:p w:rsidR="00EA17B0" w:rsidRPr="00EA17B0" w:rsidRDefault="00EA17B0" w:rsidP="0001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A17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коэффициент фактической загруженности футбольного манежа ФОК составил</w:t>
      </w:r>
      <w:r w:rsidRPr="00EA17B0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EA17B0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41,5 процента </w:t>
      </w:r>
      <w:r w:rsidRPr="00EA17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(при годовой мощности футбольного манежа ФОК 45072 чел., фактическая загруженность составила 18720 чел.).</w:t>
      </w:r>
    </w:p>
    <w:p w:rsidR="00EA17B0" w:rsidRPr="00EA17B0" w:rsidRDefault="00EA17B0" w:rsidP="0001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gramStart"/>
      <w:r w:rsidRPr="00EA17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Следует отметить, что в </w:t>
      </w:r>
      <w:proofErr w:type="spellStart"/>
      <w:r w:rsidRPr="00EA17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ФОКе</w:t>
      </w:r>
      <w:proofErr w:type="spellEnd"/>
      <w:r w:rsidRPr="00EA17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не ведется учет занятий спортсменов (футболистов), занимающихся в залах в зимнее время года, </w:t>
      </w: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учет </w:t>
      </w:r>
      <w:r w:rsidRPr="00EA17B0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граждан старшего поколения, занимающихся в тренажерном зале, а также учет количества участников по мероприятиям, проводимым Комитетом Адыгеи по ФК,</w:t>
      </w:r>
      <w:r w:rsidRPr="00EA17B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что занижает количество посещений спортивных залов и соответственно коэффициент фактической загруженности спортивных залов.</w:t>
      </w:r>
      <w:proofErr w:type="gramEnd"/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7. </w:t>
      </w:r>
      <w:r w:rsidRPr="00EA17B0">
        <w:rPr>
          <w:rFonts w:ascii="Times New Roman" w:eastAsia="Calibri" w:hAnsi="Times New Roman" w:cs="Calibri"/>
          <w:i/>
          <w:sz w:val="26"/>
          <w:szCs w:val="26"/>
          <w:lang w:eastAsia="ar-SA"/>
        </w:rPr>
        <w:t>Установлено нарушение Порядка формирования муниципального задания: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i/>
          <w:sz w:val="26"/>
          <w:szCs w:val="26"/>
          <w:lang w:eastAsia="ru-RU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а) </w:t>
      </w:r>
      <w:r w:rsidRPr="00EA17B0">
        <w:rPr>
          <w:rFonts w:ascii="Times New Roman" w:eastAsia="Calibri" w:hAnsi="Times New Roman" w:cs="Calibri"/>
          <w:sz w:val="26"/>
          <w:szCs w:val="26"/>
          <w:lang w:eastAsia="ru-RU"/>
        </w:rPr>
        <w:t xml:space="preserve">в нарушение </w:t>
      </w: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статьи 78.1. БК, пункта 1 главы III. Порядка формирования муниципального задания, пункта 2.3. Соглашения на выполнение муниципального задания, Управлением образования нормативные затраты на оказание муниципальных услуг в отношении Гиагинской ДЮСШ рассчитаны «обратным счетом», финансирование Учреждения в сумме </w:t>
      </w:r>
      <w:r w:rsidRPr="00EA17B0">
        <w:rPr>
          <w:rFonts w:ascii="Times New Roman" w:eastAsia="Calibri" w:hAnsi="Times New Roman" w:cs="Calibri"/>
          <w:sz w:val="26"/>
          <w:szCs w:val="26"/>
          <w:lang w:eastAsia="ru-RU"/>
        </w:rPr>
        <w:t>20709,2 тыс. руб. осуществлено исходя из доведенного объема бюджетных ассигнований.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ru-RU"/>
        </w:rPr>
        <w:lastRenderedPageBreak/>
        <w:t>В результате, в нарушение пункта 2 главы II 2. Порядка формирования муниципального задания, пункта 2.3. Соглашения на выполнение муниципального задания, установлено: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ru-RU"/>
        </w:rPr>
        <w:t>- занижение размера субсидии на 2023 год по коду бюджетной классификации расходов бюджетов Российской Федерации (далее – КБК) 905-0703-6230300600-611 «Реализация муниципальной услуги» на 1502,3 тыс. руб.;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ru-RU"/>
        </w:rPr>
        <w:t>- завышение размера субсидии по КБК 905-0703-623030П600-611 «Обеспечение сертификата дополнительного образования» на 750,5 тыс. руб.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i/>
          <w:sz w:val="26"/>
          <w:szCs w:val="26"/>
          <w:lang w:eastAsia="ru-RU"/>
        </w:rPr>
        <w:t xml:space="preserve">Данное нарушение </w:t>
      </w:r>
      <w:r w:rsidRPr="00EA17B0">
        <w:rPr>
          <w:rFonts w:ascii="Times New Roman" w:eastAsia="Calibri" w:hAnsi="Times New Roman" w:cs="Calibri"/>
          <w:i/>
          <w:sz w:val="26"/>
          <w:szCs w:val="26"/>
          <w:lang w:eastAsia="ar-SA"/>
        </w:rPr>
        <w:t>содержит признаки состава административного правонарушения «Нарушение порядка формирования государственного (муниципального) задания», ответственность за совершение которого предусмотрена статьей 15.15.15 Кодекса Российской Федерации об административных правонарушениях.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б) в нарушение пункта 1 главы III Порядка формирования муниципального задания, Управлением образования из базового норматива затрат на оказание муниципальной услуги ДЮСШ следовало исключить имущество переданное в безвозмездное пользование, а также расходы на содержание данного имущества. Так как, несение </w:t>
      </w:r>
      <w:proofErr w:type="spellStart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Гиагинским</w:t>
      </w:r>
      <w:proofErr w:type="spellEnd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ЦРБ расходов на содержание имущества и поддержание его в исправном состоянии, является исполнением обязатель</w:t>
      </w:r>
      <w:proofErr w:type="gramStart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ств сс</w:t>
      </w:r>
      <w:proofErr w:type="gramEnd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удополучателя, предусмотренных статьей 695 Гражданского кодекса Российской Федерации.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Управлением образования расчеты нормативных затрат произведены «обратным счетом», вследствие чего не представляется возможным определить суммы, необходимые для содержания имущества в целом и в частности по ссудополучателям.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в) в нарушение пункта 4.1.2 Соглашения на выполнение муниципального задания нормативные затраты, на основании которых рассчитан размер субсидии на выполнение муниципального задания, не размещен официальном сайте Управления образования.</w:t>
      </w:r>
    </w:p>
    <w:p w:rsidR="00EA17B0" w:rsidRPr="00EA17B0" w:rsidRDefault="00EA17B0" w:rsidP="00015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Финансирование ДЮСШ осуществлялось за счет средств бюджета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«Гиагинский район» (субсидия на финансовое обеспечение выполнения </w:t>
      </w:r>
      <w:proofErr w:type="spellStart"/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</w:t>
      </w:r>
      <w:proofErr w:type="gramStart"/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адания</w:t>
      </w:r>
      <w:proofErr w:type="spellEnd"/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иные цели) и собственных доходы.</w:t>
      </w:r>
    </w:p>
    <w:p w:rsidR="00EA17B0" w:rsidRPr="00EA17B0" w:rsidRDefault="00EA17B0" w:rsidP="00015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Финансовое обеспечение ДЮСШ по видам источников финансирования в 2023 году представлено в таблице (тыс. руб.):</w:t>
      </w:r>
    </w:p>
    <w:p w:rsidR="00EA17B0" w:rsidRPr="00EA17B0" w:rsidRDefault="00EA17B0" w:rsidP="00EA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75"/>
        <w:gridCol w:w="1769"/>
        <w:gridCol w:w="953"/>
        <w:gridCol w:w="958"/>
        <w:gridCol w:w="1632"/>
      </w:tblGrid>
      <w:tr w:rsidR="00EA17B0" w:rsidRPr="00EA17B0" w:rsidTr="00505676">
        <w:trPr>
          <w:trHeight w:val="99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на </w:t>
            </w:r>
            <w:proofErr w:type="spellStart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</w:t>
            </w:r>
            <w:proofErr w:type="gramStart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четах</w:t>
            </w:r>
            <w:proofErr w:type="spellEnd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состоянию  01.01.2023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на </w:t>
            </w:r>
            <w:proofErr w:type="spellStart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</w:t>
            </w:r>
            <w:proofErr w:type="gramStart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четах</w:t>
            </w:r>
            <w:proofErr w:type="spellEnd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состоянию 01.01.2024</w:t>
            </w:r>
          </w:p>
        </w:tc>
      </w:tr>
      <w:tr w:rsidR="00EA17B0" w:rsidRPr="00EA17B0" w:rsidTr="00505676">
        <w:trPr>
          <w:trHeight w:val="12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выполнение </w:t>
            </w:r>
            <w:proofErr w:type="spellStart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адания</w:t>
            </w:r>
            <w:proofErr w:type="spellEnd"/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20279,0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</w:t>
            </w:r>
          </w:p>
        </w:tc>
      </w:tr>
      <w:tr w:rsidR="00EA17B0" w:rsidRPr="00EA17B0" w:rsidTr="00505676">
        <w:trPr>
          <w:trHeight w:val="25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</w:t>
            </w:r>
          </w:p>
        </w:tc>
      </w:tr>
      <w:tr w:rsidR="00EA17B0" w:rsidRPr="00EA17B0" w:rsidTr="00505676">
        <w:trPr>
          <w:trHeight w:val="13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доходы учреждения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17B0" w:rsidRPr="00EA17B0" w:rsidTr="00505676">
        <w:trPr>
          <w:trHeight w:val="3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22641,5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21707,1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7B0" w:rsidRPr="00EA17B0" w:rsidRDefault="00EA17B0" w:rsidP="00EA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1021,2</w:t>
            </w:r>
          </w:p>
        </w:tc>
      </w:tr>
    </w:tbl>
    <w:p w:rsidR="00EA17B0" w:rsidRPr="00EA17B0" w:rsidRDefault="00EA17B0" w:rsidP="00EA1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A17B0" w:rsidRPr="00EA17B0" w:rsidRDefault="00EA17B0" w:rsidP="00015729">
      <w:pPr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задание</w:t>
      </w:r>
      <w:r w:rsidRPr="00EA17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1 на 2023 год и на плановый период 2024 и 2025 годов ДЮСШ утверждено начальником Управления образования - 30.12.2022, состоящее из 2 разделов, каждый из которых содержит требования к оказанию муниципальной услуги «Реализация дополнительных услуг» по направлениям:</w:t>
      </w:r>
    </w:p>
    <w:p w:rsidR="00EA17B0" w:rsidRPr="00EA17B0" w:rsidRDefault="00EA17B0" w:rsidP="00015729">
      <w:pPr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«физкультурно-спортивная» 183870 человеко-часов, из них 56160 </w:t>
      </w:r>
      <w:proofErr w:type="gramStart"/>
      <w:r w:rsidRPr="00EA17B0">
        <w:rPr>
          <w:rFonts w:ascii="Times New Roman" w:eastAsia="Times New Roman" w:hAnsi="Times New Roman" w:cs="Times New Roman"/>
          <w:sz w:val="26"/>
          <w:szCs w:val="26"/>
          <w:lang w:eastAsia="ar-SA"/>
        </w:rPr>
        <w:t>человека-часов</w:t>
      </w:r>
      <w:proofErr w:type="gramEnd"/>
      <w:r w:rsidRPr="00EA17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обеспечение сертификата дополнительного образования;</w:t>
      </w:r>
    </w:p>
    <w:p w:rsidR="00EA17B0" w:rsidRPr="00EA17B0" w:rsidRDefault="00EA17B0" w:rsidP="00015729">
      <w:pPr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«туристско-краеведческая» 17280 человеко-часов на обеспечение сертификата дополнительного образования.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представленному Отчету о выполнении муниципального задания за 2023 год от 29.12.2023, доведенные объемы показателей выполнены с учетом допустимых отклонений. Показатели качества муниципальных услуг выполнены.</w:t>
      </w:r>
    </w:p>
    <w:p w:rsidR="00EA17B0" w:rsidRPr="00EA17B0" w:rsidRDefault="00EA17B0" w:rsidP="00015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нарушение части 5 статьи 3 Федерального закона от 30.04.2021 № 127-ФЗ, пункта 4 Положения о лицензировании образовательной деятельности, утвержденного постановлением Правительства Российской Федерации от 18.09.2020 № 1490, спортивная подготовка детей, ДЮСШ с 01.09.2023 осуществлялась в отсутствие соответствующей лицензии.</w:t>
      </w:r>
    </w:p>
    <w:p w:rsidR="00EA17B0" w:rsidRPr="00EA17B0" w:rsidRDefault="00EA17B0" w:rsidP="00015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осуществления работниками ДЮСШ образовательной деятельности необходимо наличие у организации соответствующей лицензии. Осуществление организацией такой деятельности без лицензии является нарушением законодательства и </w:t>
      </w:r>
      <w:r w:rsidRPr="00EA17B0">
        <w:rPr>
          <w:rFonts w:ascii="Times New Roman" w:eastAsia="Calibri" w:hAnsi="Times New Roman" w:cs="Times New Roman"/>
          <w:sz w:val="26"/>
          <w:szCs w:val="26"/>
        </w:rPr>
        <w:t xml:space="preserve">содержит признаки состава административного правонарушения, предусмотренного </w:t>
      </w:r>
      <w:r w:rsidRPr="00EA17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ч. 2 ст. 14.1, ст. 19.20 КоАП Российской Федерации.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По результатам контрольного мероприятия установлено, что средства субсидии на финансовое обеспечение выполнения муниципального задания, а также на иные цели использованы в соответствии с целями и условиями их предоставления, предусмотренными соглашениями. Вместе с тем установлено: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1. В нарушение принципа эффективности, установленного</w:t>
      </w:r>
      <w:r w:rsidRPr="00EA17B0">
        <w:rPr>
          <w:rFonts w:ascii="Calibri" w:eastAsia="Calibri" w:hAnsi="Calibri" w:cs="Times New Roman"/>
        </w:rPr>
        <w:t xml:space="preserve"> </w:t>
      </w:r>
      <w:r w:rsidRPr="00EA17B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подпунктами 8.7 - 8.8 Устава ДЮСШ, допущено не эффективное использование имущества, избыточные расходы на общую сумму 1805,6 тыс. руб.,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из них: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а) На момент проверки два земельных участка, переданных ДЮСШ в постоянное (бессрочное) пользование балансовой стоимостью 1542,2 тыс. руб., не используются Учреждением в своей уставной деятельности: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Земельные участки общей площадью 8373 </w:t>
      </w:r>
      <w:proofErr w:type="spellStart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кв.м</w:t>
      </w:r>
      <w:proofErr w:type="spellEnd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., предоставленные ДЮСШ в соответствии с распоряжениями администрации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 образования</w:t>
      </w: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«Гиагинский район» от 28.02.2022 № 148 и от 03.02.2022 № 55. 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На территории одного из участков расположено здание детского сада «Аленка», которое в настоящее время не функционирует, а также подсобные помещения, газопровод, детская площадка и ограждение. Здание детского сада «Аленка», и его подсобные помещения, ДЮСШ не передавались и находятся в собственности муниципального образования. Соответственно, у ДЮСШ отсутствуют условия для осуществления своей уставной деятельности на указанном земельном участке. 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Другой участок примыкает к стадиону, границы участка не обозначены, ограждение отсутствует. На территории земельного участка нет каких-либо объектов недвижимости, разметок, указателей.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Учреждение в нарушение подпунктов 8.7 - 8.8 раздела</w:t>
      </w:r>
      <w:r w:rsidRPr="00EA17B0">
        <w:rPr>
          <w:rFonts w:ascii="Calibri" w:eastAsia="Calibri" w:hAnsi="Calibri" w:cs="Times New Roman"/>
        </w:rPr>
        <w:t xml:space="preserve"> </w:t>
      </w: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VIII Устава, допустило неэффективное использование земельных участков, балансовой стоимостью 1542,2 тыс. руб. в течение двух лет.</w:t>
      </w:r>
    </w:p>
    <w:p w:rsidR="00EA17B0" w:rsidRPr="00EA17B0" w:rsidRDefault="00EA17B0" w:rsidP="0001572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В 2023 году за неиспользуемые земельные участки исчислен и уплачен земельный налог в сумме 23,1 тыс. руб., что также является неэффективным расходованием средств Учреждения;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б) В соответствии с приказом директора ДЮСШ от 13.12.2023 № 108 л/с  произведено начисление и выплачено 19-ти работникам за дополнительную работу, не входящую в прямые должностные обязанности работников, но непосредственно,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связанную с деятельностью учреждения в общей сумме 185,0 тыс. руб. Произведены начисления на нее в сумме 55,3 тыс. руб.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Данная доплата производилась обслуживающему персоналу в нарушение ст. 60.2 ТК РФ: без указания содержания, объема и сроков выполнения дополнительной работы. 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подпунктов 8.7 - 8.8 Устава, в соответствии с п.2 статьи 130 Гражданского кодекса РФ, излишние расходы, произведенные в общей сумме 240,3 тыс. руб., использованы с нарушением принципа эффективности, установленного статьей 34 БК.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2. Нарушения ведения бухгалтерского учета, составления и представления бухгалтерской (финансовой отчетности) – 35550,4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A17B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тыс. руб., из них: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2.1. </w:t>
      </w:r>
      <w:r w:rsidRPr="00EA17B0"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EA17B0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(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нарушение Федерального закона от 06.12.2011 № 402-ФЗ «О бухгалтерском учете», Инструкции № 157н, Учетной политики и иных нормативно - правовых актов): 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- в нарушение требований, установленных статьей 9 Федерального закона № 402-ФЗ, пунктом 114 Инструкции № 157н, к бухгалтерскому учету ДЮСШ приняты первичные учетные документы на списание ГСМ по не подтвержденным основаниям в общем объеме 1125 литров на сумму 59,4 тыс. руб.;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- списание материальных запасов в общей сумме 65,1 тыс. руб. произведено без подтверждающих документов в нарушение статьи 9 Федерального закона № 402-ФЗ, пункта 114 Инструкции № 157н;</w:t>
      </w:r>
      <w:proofErr w:type="gramEnd"/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 проверяемом периоде списаны материальные запасы (масло 2-х </w:t>
      </w:r>
      <w:proofErr w:type="spellStart"/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тактное</w:t>
      </w:r>
      <w:proofErr w:type="spellEnd"/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, топливо на работу трактора и триммера), в отсутствие утвержденных нормативов списания, что нарушает требования статьи 9 Федерального закона от 06.12.2011 № 402-ФЗ;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- при проверке расходов на приобретение продуктов питания участников соревнований и тренеров в рамках проведения мероприятий, выявлены факты списания продуктов питания датой, ранее даты их приобретения, что нарушает требования статьи 9 Федерального закона от 06.12.2011 № 402-ФЗ;</w:t>
      </w:r>
    </w:p>
    <w:p w:rsidR="00EA17B0" w:rsidRPr="00EA17B0" w:rsidRDefault="00EA17B0" w:rsidP="00015729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>- по результатам проверки правильности формирования Учетной политики утвержденной приказом ЦБ от 17.02.2020 № 3 «Об утверждении единой учетной политики для целей бухгалтерского учета» (с учетом дополнений и изменений от 26.06.2023 №6/1), выявлены нарушения (13 пунктов) требований: Инструкции № 157н; федеральных стандартов бухгалтерского учета для организаций государственного сектора: «Учетная политика», «Концептуальные основы», «Непроизведенные активы», «Резервы», «Доходы»; приказа Минфина России от 31.08.2018 №186н;</w:t>
      </w:r>
    </w:p>
    <w:p w:rsidR="00EA17B0" w:rsidRPr="00EA17B0" w:rsidRDefault="00EA17B0" w:rsidP="00AB1D03">
      <w:pPr>
        <w:shd w:val="clear" w:color="auto" w:fill="FFFFFF"/>
        <w:tabs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2.2. </w:t>
      </w:r>
      <w:r w:rsidRPr="00EA17B0"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  <w:t xml:space="preserve">Искажение годовой бухгалтерской отчетности </w:t>
      </w:r>
      <w:r w:rsidRPr="00EA17B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(в нарушение приказа Минфина Российской Федерации от 25.03.2011 № 33н), в том числе </w:t>
      </w:r>
    </w:p>
    <w:p w:rsidR="00EA17B0" w:rsidRPr="00EA17B0" w:rsidRDefault="00EA17B0" w:rsidP="00AB1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проверяемом периоде в бухгалтерском учете Гиагинской ДЮСШ, в нарушение требований части 2 статьи 8 Федерального закона № 402-ФЗ, пунктов 134, 135, 138 Инструкции № 157н, пункта 58 Инструкции по бюджетному учету № 174н, группировка затрат в бухгалтерском учете по видам услуг в разрезе общехозяйственных расходов, не осуществлялась, что подтверждается Справкой </w:t>
      </w:r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по заключению учреждением счетов бухгалтерского учета отчетного финансового года (ф. 0503710). </w:t>
      </w:r>
      <w:proofErr w:type="gramEnd"/>
    </w:p>
    <w:p w:rsidR="00EA17B0" w:rsidRPr="00EA17B0" w:rsidRDefault="00EA17B0" w:rsidP="00AB1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счету 109.60 «Прямые затраты» допущено искажение бухгалтерской отчетности ДЮСШ (по бюджету, гр. 4) – на 3987,9 тыс. руб. (на 11,25%), так как данные расходы подлежали отражению в бухгалтерском учете по счету 109.80. «Общехозяйственные расходы» (по бюджету, гр. 5).</w:t>
      </w:r>
    </w:p>
    <w:p w:rsidR="00EA17B0" w:rsidRPr="00EA17B0" w:rsidRDefault="00EA17B0" w:rsidP="00AB1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A17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Данные действия повлекли искажение показателей годовой бюджетной отчетности ДЮСШ на 01.01.2024 года в форме ф. 0503710 «Справкой по заключению учреждением счетов бухгалтерского учета отчетного финансового года» (раздел 2 гр. 4 и 5).</w:t>
      </w:r>
    </w:p>
    <w:p w:rsidR="00EA17B0" w:rsidRPr="00EA17B0" w:rsidRDefault="00EA17B0" w:rsidP="00300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EA17B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Данные действия содержат признаки состава административного нарушения «Нарушение требований к бюджетному (бухгалтерскому) учету, в том числе к составлению, представлению бюджетной, бухгалтерской (финансовой) отчетности», ответственность за совершение которого предусмотрена частью 4 статьи 15.15.6 Кодекса Российской Федерации об административных правонарушениях.</w:t>
      </w:r>
    </w:p>
    <w:p w:rsidR="00EA17B0" w:rsidRPr="00EA17B0" w:rsidRDefault="00EA17B0" w:rsidP="0030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Прочие нарушения (недостатки): </w:t>
      </w:r>
    </w:p>
    <w:p w:rsidR="00EA17B0" w:rsidRPr="00EA17B0" w:rsidRDefault="00EA17B0" w:rsidP="0030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EA17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нарушение </w:t>
      </w:r>
      <w:proofErr w:type="spellStart"/>
      <w:r w:rsidRPr="00EA17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п.п</w:t>
      </w:r>
      <w:proofErr w:type="spellEnd"/>
      <w:r w:rsidRPr="00EA17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6 п. 3.3 ст. 32 Федерального закона от 12.01.1996 № 7-ФЗ, приказа Минфина России от 31.08.2018 № 186н, Порядка формирования и исполнения Плана ФХД ДЮСШ допущено несоблюдение требований к детализации показателей плана финансово-хозяйственной деятельности. </w:t>
      </w:r>
    </w:p>
    <w:p w:rsidR="00EA17B0" w:rsidRPr="00EA17B0" w:rsidRDefault="00EA17B0" w:rsidP="00300F9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EA17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в нарушение приказа Министерства финансов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сроки размещения учреждением новых документов и внесения изменений в документы (муниципальных заданий и отчетов о выполнении муниципальных заданий за 2023 год) превышали пять рабочих дней, следующих за днем принятия документов</w:t>
      </w:r>
      <w:proofErr w:type="gramEnd"/>
      <w:r w:rsidRPr="00EA17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внесения изменений в документы </w:t>
      </w:r>
    </w:p>
    <w:p w:rsidR="00EA17B0" w:rsidRPr="00EA17B0" w:rsidRDefault="00EA17B0" w:rsidP="00B45D33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7B0">
        <w:rPr>
          <w:rFonts w:ascii="Times New Roman" w:eastAsia="Calibri" w:hAnsi="Times New Roman" w:cs="Times New Roman"/>
          <w:sz w:val="26"/>
          <w:szCs w:val="26"/>
        </w:rPr>
        <w:t>А также на сайте ДЮСШ (http://dyussh.pascal.ru) на момент проверки не опубликованы актуальные документы, касающиеся его деятельности: Календарный план проведения физкультурно-спортивных мероприятий; планы финансово-хозяйственной деятельности; отчеты о деятельности и др.</w:t>
      </w:r>
      <w:r w:rsidRPr="00EA17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EA17B0" w:rsidRPr="00EA17B0" w:rsidRDefault="00EA17B0" w:rsidP="00B45D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A17B0">
        <w:rPr>
          <w:rFonts w:ascii="Times New Roman" w:eastAsia="Calibri" w:hAnsi="Times New Roman" w:cs="Times New Roman"/>
          <w:sz w:val="26"/>
          <w:szCs w:val="26"/>
        </w:rPr>
        <w:t>3) установлен факт отсутствия обязательных реквизитов, а именно показаний одометра (полные километры пробега) при выезде и заезде транспортного средства в путевых листах привлекаемого транспортного средства;</w:t>
      </w:r>
      <w:proofErr w:type="gramEnd"/>
    </w:p>
    <w:p w:rsidR="00EA17B0" w:rsidRPr="00EA17B0" w:rsidRDefault="00EA17B0" w:rsidP="00B45D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7B0">
        <w:rPr>
          <w:rFonts w:ascii="Times New Roman" w:eastAsia="Calibri" w:hAnsi="Times New Roman" w:cs="Times New Roman"/>
          <w:sz w:val="26"/>
          <w:szCs w:val="26"/>
        </w:rPr>
        <w:t>4) в нарушение требований пункта 7 Порядка предоставления компенсации на оплату жилья и коммунальных услуг, Централизованной бухгалтерией не сформированы дела работников ДЮСШ по каждому получателю компенсации на оп</w:t>
      </w:r>
      <w:r>
        <w:rPr>
          <w:rFonts w:ascii="Times New Roman" w:eastAsia="Calibri" w:hAnsi="Times New Roman" w:cs="Times New Roman"/>
          <w:sz w:val="26"/>
          <w:szCs w:val="26"/>
        </w:rPr>
        <w:t>лату жилья и коммунальных услуг.</w:t>
      </w:r>
    </w:p>
    <w:p w:rsidR="007347BE" w:rsidRPr="00A8672B" w:rsidRDefault="007347BE" w:rsidP="0073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7BE" w:rsidRPr="007347BE" w:rsidRDefault="007347BE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  <w:t>Предложения:</w:t>
      </w:r>
    </w:p>
    <w:p w:rsidR="007347BE" w:rsidRPr="00A8672B" w:rsidRDefault="007347BE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16"/>
          <w:szCs w:val="16"/>
          <w:lang w:eastAsia="ru-RU" w:bidi="hi-IN"/>
        </w:rPr>
      </w:pPr>
    </w:p>
    <w:p w:rsidR="00EA17B0" w:rsidRPr="00EA17B0" w:rsidRDefault="00EA17B0" w:rsidP="00B45D3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1) Направить Отчет о результатах контрольного мероприятия в Совет народных депутатов муниципального образования «Гиагинский район» и Главе муниципального образования «Гиагинский район»  для информации;</w:t>
      </w:r>
    </w:p>
    <w:p w:rsidR="00EA17B0" w:rsidRPr="00EA17B0" w:rsidRDefault="00EA17B0" w:rsidP="00B45D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2) Направить представление Управлению образования муниципального образования «Гиагинский район»  для принятия мер по устранению выявленных нарушений;</w:t>
      </w:r>
    </w:p>
    <w:p w:rsidR="00EA17B0" w:rsidRPr="00EA17B0" w:rsidRDefault="00EA17B0" w:rsidP="00B45D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lastRenderedPageBreak/>
        <w:t xml:space="preserve">3) Направить представление муниципальному бюджетному учреждению дополнительного образования «Гиагинская детско-юношеская спортивная школа имени олимпийского чемпиона Арсена </w:t>
      </w:r>
      <w:proofErr w:type="spellStart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Жораевича</w:t>
      </w:r>
      <w:proofErr w:type="spellEnd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</w:t>
      </w:r>
      <w:proofErr w:type="spellStart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Галстяна</w:t>
      </w:r>
      <w:proofErr w:type="spellEnd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» для принятия мер по устранению выявленных нарушений;</w:t>
      </w:r>
    </w:p>
    <w:p w:rsidR="00EA17B0" w:rsidRPr="00EA17B0" w:rsidRDefault="00EA17B0" w:rsidP="00B45D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 xml:space="preserve">4) </w:t>
      </w:r>
      <w:bookmarkStart w:id="0" w:name="_GoBack"/>
      <w:bookmarkEnd w:id="0"/>
      <w:r w:rsidRPr="00EA17B0">
        <w:rPr>
          <w:rFonts w:ascii="Times New Roman" w:eastAsia="Calibri" w:hAnsi="Times New Roman" w:cs="Calibri"/>
          <w:sz w:val="26"/>
          <w:szCs w:val="26"/>
          <w:lang w:eastAsia="ar-SA"/>
        </w:rPr>
        <w:t>Отчет по результатам проведенного контрольного мероприятия разместить на сайте Контрольно-счетной палаты муниципального образования «Гиагинский район».</w:t>
      </w:r>
    </w:p>
    <w:p w:rsidR="00595B4C" w:rsidRPr="00A8672B" w:rsidRDefault="00595B4C" w:rsidP="00A8672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sectPr w:rsidR="00595B4C" w:rsidRPr="00A8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AB"/>
    <w:multiLevelType w:val="hybridMultilevel"/>
    <w:tmpl w:val="A89ACBC2"/>
    <w:lvl w:ilvl="0" w:tplc="709A27A2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859B0"/>
    <w:multiLevelType w:val="multilevel"/>
    <w:tmpl w:val="17DE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3880"/>
    <w:multiLevelType w:val="hybridMultilevel"/>
    <w:tmpl w:val="CEC040A4"/>
    <w:lvl w:ilvl="0" w:tplc="1128A5CA">
      <w:start w:val="1"/>
      <w:numFmt w:val="decimal"/>
      <w:lvlText w:val="%1."/>
      <w:lvlJc w:val="left"/>
      <w:pPr>
        <w:ind w:left="1169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78162C"/>
    <w:multiLevelType w:val="hybridMultilevel"/>
    <w:tmpl w:val="B40E1EC8"/>
    <w:lvl w:ilvl="0" w:tplc="47B8EEC4">
      <w:start w:val="1"/>
      <w:numFmt w:val="decimal"/>
      <w:lvlText w:val="%1."/>
      <w:lvlJc w:val="left"/>
      <w:pPr>
        <w:ind w:left="107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C"/>
    <w:rsid w:val="00015729"/>
    <w:rsid w:val="00083C3C"/>
    <w:rsid w:val="000D2603"/>
    <w:rsid w:val="00300F9C"/>
    <w:rsid w:val="00323976"/>
    <w:rsid w:val="0032483D"/>
    <w:rsid w:val="0034409E"/>
    <w:rsid w:val="003503BC"/>
    <w:rsid w:val="003C35CA"/>
    <w:rsid w:val="003D56D1"/>
    <w:rsid w:val="00595B4C"/>
    <w:rsid w:val="00635234"/>
    <w:rsid w:val="006852BC"/>
    <w:rsid w:val="006A538C"/>
    <w:rsid w:val="007347BE"/>
    <w:rsid w:val="007E0B48"/>
    <w:rsid w:val="008A6A1D"/>
    <w:rsid w:val="008F5F65"/>
    <w:rsid w:val="00956EA6"/>
    <w:rsid w:val="00994218"/>
    <w:rsid w:val="00A8672B"/>
    <w:rsid w:val="00AB1D03"/>
    <w:rsid w:val="00B45D33"/>
    <w:rsid w:val="00C03017"/>
    <w:rsid w:val="00C92F6B"/>
    <w:rsid w:val="00CE1564"/>
    <w:rsid w:val="00D01194"/>
    <w:rsid w:val="00EA17B0"/>
    <w:rsid w:val="00E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92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92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7</cp:revision>
  <cp:lastPrinted>2022-01-27T08:14:00Z</cp:lastPrinted>
  <dcterms:created xsi:type="dcterms:W3CDTF">2022-07-19T07:02:00Z</dcterms:created>
  <dcterms:modified xsi:type="dcterms:W3CDTF">2024-02-20T09:23:00Z</dcterms:modified>
</cp:coreProperties>
</file>