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A0578D" w14:textId="428D31C0" w:rsidR="00D966AD" w:rsidRPr="00323F13" w:rsidRDefault="006B6118" w:rsidP="00D966AD">
      <w:pPr>
        <w:snapToGrid w:val="0"/>
        <w:jc w:val="center"/>
        <w:rPr>
          <w:rFonts w:eastAsia="Calibri"/>
          <w:b/>
          <w:sz w:val="26"/>
          <w:szCs w:val="26"/>
          <w:lang w:eastAsia="en-US"/>
        </w:rPr>
      </w:pPr>
      <w:r w:rsidRPr="00323F13">
        <w:rPr>
          <w:rFonts w:eastAsia="Calibri"/>
          <w:b/>
          <w:sz w:val="26"/>
          <w:szCs w:val="26"/>
          <w:lang w:eastAsia="en-US"/>
        </w:rPr>
        <w:t>Информация</w:t>
      </w:r>
    </w:p>
    <w:p w14:paraId="3DBA6E63" w14:textId="2CABE7D5" w:rsidR="00D966AD" w:rsidRPr="00323F13" w:rsidRDefault="006B6118" w:rsidP="00D966AD">
      <w:pPr>
        <w:snapToGrid w:val="0"/>
        <w:jc w:val="center"/>
        <w:rPr>
          <w:rFonts w:eastAsia="Calibri"/>
          <w:b/>
          <w:sz w:val="26"/>
          <w:szCs w:val="26"/>
          <w:lang w:eastAsia="en-US"/>
        </w:rPr>
      </w:pPr>
      <w:r w:rsidRPr="00323F13">
        <w:rPr>
          <w:rFonts w:eastAsia="Calibri"/>
          <w:b/>
          <w:sz w:val="26"/>
          <w:szCs w:val="26"/>
          <w:lang w:eastAsia="en-US"/>
        </w:rPr>
        <w:t xml:space="preserve">по результатам </w:t>
      </w:r>
      <w:r w:rsidR="00D966AD" w:rsidRPr="00323F13">
        <w:rPr>
          <w:rFonts w:eastAsia="Calibri"/>
          <w:b/>
          <w:sz w:val="26"/>
          <w:szCs w:val="26"/>
          <w:lang w:eastAsia="en-US"/>
        </w:rPr>
        <w:t>экспертно-аналитического</w:t>
      </w:r>
      <w:r w:rsidRPr="00323F13">
        <w:rPr>
          <w:rFonts w:eastAsia="Calibri"/>
          <w:b/>
          <w:sz w:val="26"/>
          <w:szCs w:val="26"/>
          <w:lang w:eastAsia="en-US"/>
        </w:rPr>
        <w:t xml:space="preserve"> мероприятия </w:t>
      </w:r>
    </w:p>
    <w:p w14:paraId="4B2AEE89" w14:textId="3429AB6D" w:rsidR="006B6118" w:rsidRPr="00323F13" w:rsidRDefault="006B6118" w:rsidP="00D966AD">
      <w:pPr>
        <w:snapToGrid w:val="0"/>
        <w:jc w:val="center"/>
        <w:rPr>
          <w:rFonts w:eastAsia="Calibri"/>
          <w:b/>
          <w:sz w:val="26"/>
          <w:szCs w:val="26"/>
          <w:lang w:eastAsia="en-US"/>
        </w:rPr>
      </w:pPr>
      <w:r w:rsidRPr="00323F13">
        <w:rPr>
          <w:rFonts w:eastAsia="Calibri"/>
          <w:b/>
          <w:sz w:val="26"/>
          <w:szCs w:val="26"/>
          <w:lang w:eastAsia="en-US"/>
        </w:rPr>
        <w:t xml:space="preserve">«Внешняя проверка бюджетной отчетности главного администратора бюджетных средств – </w:t>
      </w:r>
      <w:r w:rsidR="00581526" w:rsidRPr="00323F13">
        <w:rPr>
          <w:rFonts w:eastAsia="Calibri"/>
          <w:b/>
          <w:sz w:val="26"/>
          <w:szCs w:val="26"/>
          <w:lang w:eastAsia="en-US"/>
        </w:rPr>
        <w:t xml:space="preserve">Управления </w:t>
      </w:r>
      <w:r w:rsidR="00E04CE5" w:rsidRPr="00323F13">
        <w:rPr>
          <w:rFonts w:eastAsia="Calibri"/>
          <w:b/>
          <w:sz w:val="26"/>
          <w:szCs w:val="26"/>
          <w:lang w:eastAsia="en-US"/>
        </w:rPr>
        <w:t xml:space="preserve">финансов </w:t>
      </w:r>
      <w:r w:rsidR="00C225A3" w:rsidRPr="00323F13">
        <w:rPr>
          <w:rFonts w:eastAsia="Calibri"/>
          <w:b/>
          <w:sz w:val="26"/>
          <w:szCs w:val="26"/>
          <w:lang w:eastAsia="en-US"/>
        </w:rPr>
        <w:t xml:space="preserve">администрации </w:t>
      </w:r>
      <w:r w:rsidRPr="00323F13">
        <w:rPr>
          <w:rFonts w:eastAsia="Calibri"/>
          <w:b/>
          <w:sz w:val="26"/>
          <w:szCs w:val="26"/>
          <w:lang w:eastAsia="en-US"/>
        </w:rPr>
        <w:t>муниципального образования «</w:t>
      </w:r>
      <w:r w:rsidR="009957F4" w:rsidRPr="00323F13">
        <w:rPr>
          <w:rFonts w:eastAsia="Calibri"/>
          <w:b/>
          <w:sz w:val="26"/>
          <w:szCs w:val="26"/>
          <w:lang w:eastAsia="en-US"/>
        </w:rPr>
        <w:t>Гиагинский</w:t>
      </w:r>
      <w:r w:rsidRPr="00323F13">
        <w:rPr>
          <w:rFonts w:eastAsia="Calibri"/>
          <w:b/>
          <w:sz w:val="26"/>
          <w:szCs w:val="26"/>
          <w:lang w:eastAsia="en-US"/>
        </w:rPr>
        <w:t xml:space="preserve"> район» за 202</w:t>
      </w:r>
      <w:r w:rsidR="009957F4" w:rsidRPr="00323F13">
        <w:rPr>
          <w:rFonts w:eastAsia="Calibri"/>
          <w:b/>
          <w:sz w:val="26"/>
          <w:szCs w:val="26"/>
          <w:lang w:eastAsia="en-US"/>
        </w:rPr>
        <w:t>2</w:t>
      </w:r>
      <w:r w:rsidRPr="00323F13">
        <w:rPr>
          <w:rFonts w:eastAsia="Calibri"/>
          <w:b/>
          <w:sz w:val="26"/>
          <w:szCs w:val="26"/>
          <w:lang w:eastAsia="en-US"/>
        </w:rPr>
        <w:t xml:space="preserve"> год»</w:t>
      </w:r>
    </w:p>
    <w:p w14:paraId="490DE0F9" w14:textId="77777777" w:rsidR="006B6118" w:rsidRPr="00323F13" w:rsidRDefault="006B6118" w:rsidP="006B6118">
      <w:pPr>
        <w:jc w:val="both"/>
        <w:rPr>
          <w:sz w:val="26"/>
          <w:szCs w:val="26"/>
        </w:rPr>
      </w:pPr>
    </w:p>
    <w:p w14:paraId="4D6CC19A" w14:textId="3F51F28D" w:rsidR="009957F4" w:rsidRPr="00323F13" w:rsidRDefault="006B6118" w:rsidP="006B6118">
      <w:pPr>
        <w:jc w:val="both"/>
        <w:rPr>
          <w:sz w:val="26"/>
          <w:szCs w:val="26"/>
        </w:rPr>
      </w:pPr>
      <w:r w:rsidRPr="00323F13">
        <w:rPr>
          <w:sz w:val="26"/>
          <w:szCs w:val="26"/>
        </w:rPr>
        <w:t>с</w:t>
      </w:r>
      <w:r w:rsidR="009957F4" w:rsidRPr="00323F13">
        <w:rPr>
          <w:sz w:val="26"/>
          <w:szCs w:val="26"/>
        </w:rPr>
        <w:t>т</w:t>
      </w:r>
      <w:r w:rsidRPr="00323F13">
        <w:rPr>
          <w:sz w:val="26"/>
          <w:szCs w:val="26"/>
        </w:rPr>
        <w:t xml:space="preserve">. </w:t>
      </w:r>
      <w:r w:rsidR="009957F4" w:rsidRPr="00323F13">
        <w:rPr>
          <w:sz w:val="26"/>
          <w:szCs w:val="26"/>
        </w:rPr>
        <w:t xml:space="preserve">Гиагинская                                        </w:t>
      </w:r>
      <w:r w:rsidR="00E04CE5" w:rsidRPr="00323F13">
        <w:rPr>
          <w:sz w:val="26"/>
          <w:szCs w:val="26"/>
        </w:rPr>
        <w:t xml:space="preserve">                 </w:t>
      </w:r>
      <w:r w:rsidR="00323F13">
        <w:rPr>
          <w:sz w:val="26"/>
          <w:szCs w:val="26"/>
        </w:rPr>
        <w:t xml:space="preserve">            </w:t>
      </w:r>
      <w:r w:rsidR="00E04CE5" w:rsidRPr="00323F13">
        <w:rPr>
          <w:sz w:val="26"/>
          <w:szCs w:val="26"/>
        </w:rPr>
        <w:t xml:space="preserve">              </w:t>
      </w:r>
      <w:r w:rsidR="00496E28" w:rsidRPr="00323F13">
        <w:rPr>
          <w:sz w:val="26"/>
          <w:szCs w:val="26"/>
        </w:rPr>
        <w:t>0</w:t>
      </w:r>
      <w:r w:rsidR="00323F13">
        <w:rPr>
          <w:sz w:val="26"/>
          <w:szCs w:val="26"/>
        </w:rPr>
        <w:t>5</w:t>
      </w:r>
      <w:r w:rsidR="009957F4" w:rsidRPr="00323F13">
        <w:rPr>
          <w:sz w:val="26"/>
          <w:szCs w:val="26"/>
        </w:rPr>
        <w:t xml:space="preserve"> </w:t>
      </w:r>
      <w:r w:rsidR="00496E28" w:rsidRPr="00323F13">
        <w:rPr>
          <w:sz w:val="26"/>
          <w:szCs w:val="26"/>
        </w:rPr>
        <w:t>апреля</w:t>
      </w:r>
      <w:r w:rsidR="009957F4" w:rsidRPr="00323F13">
        <w:rPr>
          <w:sz w:val="26"/>
          <w:szCs w:val="26"/>
        </w:rPr>
        <w:t xml:space="preserve"> 2023 года </w:t>
      </w:r>
    </w:p>
    <w:p w14:paraId="347C9D2E" w14:textId="604C18B8" w:rsidR="006B6118" w:rsidRPr="00323F13" w:rsidRDefault="009957F4" w:rsidP="006B6118">
      <w:pPr>
        <w:jc w:val="both"/>
        <w:rPr>
          <w:sz w:val="26"/>
          <w:szCs w:val="26"/>
        </w:rPr>
      </w:pPr>
      <w:r w:rsidRPr="00323F13">
        <w:rPr>
          <w:sz w:val="26"/>
          <w:szCs w:val="26"/>
        </w:rPr>
        <w:t xml:space="preserve">                                                             </w:t>
      </w:r>
    </w:p>
    <w:p w14:paraId="60859DA5" w14:textId="5D545E62" w:rsidR="003F2194" w:rsidRPr="00323F13" w:rsidRDefault="006B6118" w:rsidP="00496E28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323F13">
        <w:rPr>
          <w:sz w:val="26"/>
          <w:szCs w:val="26"/>
        </w:rPr>
        <w:t>На основании статей 157, 264.4 Бюджетного кодекса Российской Федерации (далее – БК РФ), Положения о Контрольно-счетной палате муниципального образования «</w:t>
      </w:r>
      <w:r w:rsidR="009957F4" w:rsidRPr="00323F13">
        <w:rPr>
          <w:sz w:val="26"/>
          <w:szCs w:val="26"/>
        </w:rPr>
        <w:t>Гиагинский</w:t>
      </w:r>
      <w:r w:rsidRPr="00323F13">
        <w:rPr>
          <w:sz w:val="26"/>
          <w:szCs w:val="26"/>
        </w:rPr>
        <w:t xml:space="preserve"> район», утвержденного Решением Совета народных депутатов муниципального образования «</w:t>
      </w:r>
      <w:r w:rsidR="00835664" w:rsidRPr="00323F13">
        <w:rPr>
          <w:sz w:val="26"/>
          <w:szCs w:val="26"/>
        </w:rPr>
        <w:t>Гиагинский</w:t>
      </w:r>
      <w:r w:rsidRPr="00323F13">
        <w:rPr>
          <w:sz w:val="26"/>
          <w:szCs w:val="26"/>
        </w:rPr>
        <w:t xml:space="preserve"> район» от 2</w:t>
      </w:r>
      <w:r w:rsidR="00835664" w:rsidRPr="00323F13">
        <w:rPr>
          <w:sz w:val="26"/>
          <w:szCs w:val="26"/>
        </w:rPr>
        <w:t>8</w:t>
      </w:r>
      <w:r w:rsidRPr="00323F13">
        <w:rPr>
          <w:sz w:val="26"/>
          <w:szCs w:val="26"/>
        </w:rPr>
        <w:t>.10.2021 №</w:t>
      </w:r>
      <w:r w:rsidR="00835664" w:rsidRPr="00323F13">
        <w:rPr>
          <w:sz w:val="26"/>
          <w:szCs w:val="26"/>
        </w:rPr>
        <w:t xml:space="preserve"> 500</w:t>
      </w:r>
      <w:r w:rsidRPr="00323F13">
        <w:rPr>
          <w:sz w:val="26"/>
          <w:szCs w:val="26"/>
        </w:rPr>
        <w:t>, Положения о бюджетном процессе в муниципальном образовании «</w:t>
      </w:r>
      <w:r w:rsidR="00835664" w:rsidRPr="00323F13">
        <w:rPr>
          <w:sz w:val="26"/>
          <w:szCs w:val="26"/>
        </w:rPr>
        <w:t>Гиагинский</w:t>
      </w:r>
      <w:r w:rsidRPr="00323F13">
        <w:rPr>
          <w:sz w:val="26"/>
          <w:szCs w:val="26"/>
        </w:rPr>
        <w:t xml:space="preserve"> район», утвержденного Решением Совета народных депутатов муниципального образования «</w:t>
      </w:r>
      <w:r w:rsidR="00E60329" w:rsidRPr="00323F13">
        <w:rPr>
          <w:sz w:val="26"/>
          <w:szCs w:val="26"/>
        </w:rPr>
        <w:t>Гиагинский</w:t>
      </w:r>
      <w:r w:rsidRPr="00323F13">
        <w:rPr>
          <w:sz w:val="26"/>
          <w:szCs w:val="26"/>
        </w:rPr>
        <w:t xml:space="preserve"> район» от </w:t>
      </w:r>
      <w:r w:rsidR="00E60329" w:rsidRPr="00323F13">
        <w:rPr>
          <w:color w:val="000000"/>
          <w:sz w:val="26"/>
          <w:szCs w:val="26"/>
        </w:rPr>
        <w:t>21.02.2013г.  №  140  (в последней редакции (далее</w:t>
      </w:r>
      <w:r w:rsidRPr="00323F13">
        <w:rPr>
          <w:sz w:val="26"/>
          <w:szCs w:val="26"/>
        </w:rPr>
        <w:t xml:space="preserve"> – Положение о</w:t>
      </w:r>
      <w:proofErr w:type="gramEnd"/>
      <w:r w:rsidRPr="00323F13">
        <w:rPr>
          <w:sz w:val="26"/>
          <w:szCs w:val="26"/>
        </w:rPr>
        <w:t xml:space="preserve"> </w:t>
      </w:r>
      <w:proofErr w:type="gramStart"/>
      <w:r w:rsidRPr="00323F13">
        <w:rPr>
          <w:sz w:val="26"/>
          <w:szCs w:val="26"/>
        </w:rPr>
        <w:t>бюджетном процессе), в соответствии с Планом Контрольно-счетной палаты муниципального образования «</w:t>
      </w:r>
      <w:r w:rsidR="00675F00" w:rsidRPr="00323F13">
        <w:rPr>
          <w:sz w:val="26"/>
          <w:szCs w:val="26"/>
        </w:rPr>
        <w:t>Гиагинский</w:t>
      </w:r>
      <w:r w:rsidRPr="00323F13">
        <w:rPr>
          <w:sz w:val="26"/>
          <w:szCs w:val="26"/>
        </w:rPr>
        <w:t xml:space="preserve"> район» на 202</w:t>
      </w:r>
      <w:r w:rsidR="00675F00" w:rsidRPr="00323F13">
        <w:rPr>
          <w:sz w:val="26"/>
          <w:szCs w:val="26"/>
        </w:rPr>
        <w:t>3</w:t>
      </w:r>
      <w:r w:rsidRPr="00323F13">
        <w:rPr>
          <w:sz w:val="26"/>
          <w:szCs w:val="26"/>
        </w:rPr>
        <w:t xml:space="preserve"> год, </w:t>
      </w:r>
      <w:r w:rsidR="00E41866" w:rsidRPr="00323F13">
        <w:rPr>
          <w:bCs/>
          <w:sz w:val="26"/>
          <w:szCs w:val="26"/>
          <w:bdr w:val="none" w:sz="0" w:space="0" w:color="auto" w:frame="1"/>
        </w:rPr>
        <w:t>утвержденного приказом председателя Контрольно-счетной палаты муниципального образования «Гиагинский район» от 29.12.2022 года № 40, приказом председателя Контрольно-счетной палаты муниципального образования «Гиагинский район»  о  проведении  экспертно-аналитического мероприятия от 28.02.2023г. № 2</w:t>
      </w:r>
      <w:r w:rsidRPr="00323F13">
        <w:rPr>
          <w:sz w:val="26"/>
          <w:szCs w:val="26"/>
        </w:rPr>
        <w:t xml:space="preserve"> </w:t>
      </w:r>
      <w:r w:rsidR="001E6358" w:rsidRPr="00323F13">
        <w:rPr>
          <w:sz w:val="26"/>
          <w:szCs w:val="26"/>
        </w:rPr>
        <w:t>главным инспектором</w:t>
      </w:r>
      <w:r w:rsidRPr="00323F13">
        <w:rPr>
          <w:sz w:val="26"/>
          <w:szCs w:val="26"/>
        </w:rPr>
        <w:t xml:space="preserve"> Контрольно-счетной палаты муниципального образования «</w:t>
      </w:r>
      <w:r w:rsidR="001E6358" w:rsidRPr="00323F13">
        <w:rPr>
          <w:sz w:val="26"/>
          <w:szCs w:val="26"/>
        </w:rPr>
        <w:t>Гиагинский</w:t>
      </w:r>
      <w:r w:rsidRPr="00323F13">
        <w:rPr>
          <w:sz w:val="26"/>
          <w:szCs w:val="26"/>
        </w:rPr>
        <w:t xml:space="preserve"> район» проведено </w:t>
      </w:r>
      <w:r w:rsidR="00E318D0" w:rsidRPr="00323F13">
        <w:rPr>
          <w:sz w:val="26"/>
          <w:szCs w:val="26"/>
        </w:rPr>
        <w:t>экспертно-аналитическое</w:t>
      </w:r>
      <w:r w:rsidRPr="00323F13">
        <w:rPr>
          <w:sz w:val="26"/>
          <w:szCs w:val="26"/>
        </w:rPr>
        <w:t xml:space="preserve"> мероприятие «Внешняя проверка бюджетной отчетности главного</w:t>
      </w:r>
      <w:proofErr w:type="gramEnd"/>
      <w:r w:rsidRPr="00323F13">
        <w:rPr>
          <w:sz w:val="26"/>
          <w:szCs w:val="26"/>
        </w:rPr>
        <w:t xml:space="preserve"> администратора бюджетных средств – </w:t>
      </w:r>
      <w:r w:rsidR="00581526" w:rsidRPr="00323F13">
        <w:rPr>
          <w:sz w:val="26"/>
          <w:szCs w:val="26"/>
        </w:rPr>
        <w:t xml:space="preserve">Управления </w:t>
      </w:r>
      <w:r w:rsidR="00496E28" w:rsidRPr="00323F13">
        <w:rPr>
          <w:sz w:val="26"/>
          <w:szCs w:val="26"/>
        </w:rPr>
        <w:t>финансов</w:t>
      </w:r>
      <w:r w:rsidR="00581526" w:rsidRPr="00323F13">
        <w:rPr>
          <w:sz w:val="26"/>
          <w:szCs w:val="26"/>
        </w:rPr>
        <w:t xml:space="preserve"> </w:t>
      </w:r>
      <w:r w:rsidR="00C225A3" w:rsidRPr="00323F13">
        <w:rPr>
          <w:sz w:val="26"/>
          <w:szCs w:val="26"/>
        </w:rPr>
        <w:t>администрации</w:t>
      </w:r>
      <w:r w:rsidRPr="00323F13">
        <w:rPr>
          <w:sz w:val="26"/>
          <w:szCs w:val="26"/>
        </w:rPr>
        <w:t xml:space="preserve"> муниципального образования «</w:t>
      </w:r>
      <w:r w:rsidR="00E318D0" w:rsidRPr="00323F13">
        <w:rPr>
          <w:sz w:val="26"/>
          <w:szCs w:val="26"/>
        </w:rPr>
        <w:t>Гиагинский</w:t>
      </w:r>
      <w:r w:rsidRPr="00323F13">
        <w:rPr>
          <w:sz w:val="26"/>
          <w:szCs w:val="26"/>
        </w:rPr>
        <w:t xml:space="preserve"> район» за 202</w:t>
      </w:r>
      <w:r w:rsidR="00E318D0" w:rsidRPr="00323F13">
        <w:rPr>
          <w:sz w:val="26"/>
          <w:szCs w:val="26"/>
        </w:rPr>
        <w:t>2</w:t>
      </w:r>
      <w:r w:rsidRPr="00323F13">
        <w:rPr>
          <w:sz w:val="26"/>
          <w:szCs w:val="26"/>
        </w:rPr>
        <w:t xml:space="preserve"> год».</w:t>
      </w:r>
    </w:p>
    <w:p w14:paraId="1898761F" w14:textId="77CF6EBC" w:rsidR="00E04CE5" w:rsidRPr="00323F13" w:rsidRDefault="00E04CE5" w:rsidP="00E04CE5">
      <w:pPr>
        <w:widowControl w:val="0"/>
        <w:tabs>
          <w:tab w:val="left" w:pos="0"/>
        </w:tabs>
        <w:suppressAutoHyphens/>
        <w:ind w:right="57" w:firstLine="567"/>
        <w:jc w:val="both"/>
        <w:rPr>
          <w:rFonts w:eastAsia="SimSun" w:cs="Mangal"/>
          <w:color w:val="000000"/>
          <w:kern w:val="1"/>
          <w:sz w:val="26"/>
          <w:szCs w:val="26"/>
          <w:lang w:eastAsia="hi-IN" w:bidi="hi-IN"/>
        </w:rPr>
      </w:pPr>
      <w:r w:rsidRPr="00323F13">
        <w:rPr>
          <w:rFonts w:eastAsia="SimSun" w:cs="Mangal"/>
          <w:color w:val="000000"/>
          <w:kern w:val="1"/>
          <w:sz w:val="26"/>
          <w:szCs w:val="26"/>
          <w:lang w:eastAsia="hi-IN" w:bidi="hi-IN"/>
        </w:rPr>
        <w:t xml:space="preserve">Бюджетная отчётность за 2022 год представлена в Контрольно-счётную палату  муниципального образования «Гиагинский район» 13 февраля 2023 года, что соответствует срокам её представления, установленным Положением о бюджетном процессе в муниципальном образовании «Гиагинский район», утверждённым Решением Совета народных депутатов муниципального образования «Гиагинский район» от 21.02.2013г. № 140 </w:t>
      </w:r>
      <w:r w:rsidRPr="00323F13">
        <w:rPr>
          <w:color w:val="000000"/>
          <w:sz w:val="26"/>
          <w:szCs w:val="26"/>
        </w:rPr>
        <w:t>(в последней редакции)</w:t>
      </w:r>
      <w:r w:rsidRPr="00323F13">
        <w:rPr>
          <w:rFonts w:eastAsia="SimSun" w:cs="Mangal"/>
          <w:color w:val="000000"/>
          <w:kern w:val="1"/>
          <w:sz w:val="26"/>
          <w:szCs w:val="26"/>
          <w:lang w:eastAsia="hi-IN" w:bidi="hi-IN"/>
        </w:rPr>
        <w:t>.</w:t>
      </w:r>
    </w:p>
    <w:p w14:paraId="4ACDEAC8" w14:textId="74F5E67E" w:rsidR="003F2194" w:rsidRPr="00323F13" w:rsidRDefault="003F2194" w:rsidP="00496E28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23F13">
        <w:rPr>
          <w:rFonts w:eastAsia="Calibri"/>
          <w:sz w:val="26"/>
          <w:szCs w:val="26"/>
          <w:lang w:eastAsia="en-US"/>
        </w:rPr>
        <w:t>В целом работа ГАБС в 202</w:t>
      </w:r>
      <w:r w:rsidR="00D07544" w:rsidRPr="00323F13">
        <w:rPr>
          <w:rFonts w:eastAsia="Calibri"/>
          <w:sz w:val="26"/>
          <w:szCs w:val="26"/>
          <w:lang w:eastAsia="en-US"/>
        </w:rPr>
        <w:t>2</w:t>
      </w:r>
      <w:r w:rsidRPr="00323F13">
        <w:rPr>
          <w:rFonts w:eastAsia="Calibri"/>
          <w:sz w:val="26"/>
          <w:szCs w:val="26"/>
          <w:lang w:eastAsia="en-US"/>
        </w:rPr>
        <w:t xml:space="preserve"> году по бюджетному учету и составлению бюджетной отчетности велась в соответствии с требованиями бюджетного законодательства, на основе приказов, положений, инструкций и рекомендаций Министерства финансов Российской Федерации и Министерства финансов Республики Адыгея.</w:t>
      </w:r>
    </w:p>
    <w:p w14:paraId="27E48D66" w14:textId="77777777" w:rsidR="00901EE6" w:rsidRPr="00323F13" w:rsidRDefault="00901EE6" w:rsidP="00901EE6">
      <w:pPr>
        <w:ind w:left="34" w:right="57" w:firstLine="533"/>
        <w:jc w:val="both"/>
        <w:rPr>
          <w:rFonts w:eastAsia="SimSun" w:cs="Mangal"/>
          <w:color w:val="000000"/>
          <w:kern w:val="1"/>
          <w:sz w:val="26"/>
          <w:szCs w:val="26"/>
          <w:lang w:eastAsia="hi-IN" w:bidi="hi-IN"/>
        </w:rPr>
      </w:pPr>
      <w:proofErr w:type="gramStart"/>
      <w:r w:rsidRPr="00323F13">
        <w:rPr>
          <w:sz w:val="26"/>
          <w:szCs w:val="26"/>
        </w:rPr>
        <w:t>В соответствии со статьей 160.2-1 Бюджетного кодекса Российской Федерации, Федеральным стандартом внутреннего финансового аудита «Осуществление внутреннего финансового аудита в целях подтверждения достоверности бюджетной отчетности и соответствия порядка ведения бюджетного учета единой методологии бюджетного учета, составления, представления и утверждения бюджетной отчетности», утвержденным приказом Минфина России от 01.09.2021 № 120н, в Управлении образования администрации муниципального образования «Гиагинский район» проведено аудиторское мероприятие (акт</w:t>
      </w:r>
      <w:proofErr w:type="gramEnd"/>
      <w:r w:rsidRPr="00323F13">
        <w:rPr>
          <w:sz w:val="26"/>
          <w:szCs w:val="26"/>
        </w:rPr>
        <w:t xml:space="preserve"> от 31.01.23г.). По итогам аудита бюджетная отчетность признана достоверной.</w:t>
      </w:r>
    </w:p>
    <w:p w14:paraId="1817F38E" w14:textId="6E9630AE" w:rsidR="00A349ED" w:rsidRPr="00323F13" w:rsidRDefault="00AC5CC8" w:rsidP="00215DE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23F13">
        <w:rPr>
          <w:sz w:val="26"/>
          <w:szCs w:val="26"/>
        </w:rPr>
        <w:lastRenderedPageBreak/>
        <w:t xml:space="preserve">Управление </w:t>
      </w:r>
      <w:r w:rsidR="00215DED" w:rsidRPr="00323F13">
        <w:rPr>
          <w:sz w:val="26"/>
          <w:szCs w:val="26"/>
        </w:rPr>
        <w:t>финансов</w:t>
      </w:r>
      <w:r w:rsidR="00A349ED" w:rsidRPr="00323F13">
        <w:rPr>
          <w:sz w:val="26"/>
          <w:szCs w:val="26"/>
        </w:rPr>
        <w:t xml:space="preserve"> представил</w:t>
      </w:r>
      <w:r w:rsidRPr="00323F13">
        <w:rPr>
          <w:sz w:val="26"/>
          <w:szCs w:val="26"/>
        </w:rPr>
        <w:t>о</w:t>
      </w:r>
      <w:r w:rsidR="00A349ED" w:rsidRPr="00323F13">
        <w:rPr>
          <w:sz w:val="26"/>
          <w:szCs w:val="26"/>
        </w:rPr>
        <w:t xml:space="preserve"> формы годовой бюджетной отчетности в соответствии с пунктом 11.1 Инструкции 191н, перечень форм годовой бюджетной отчетности, не имеющих числовых значений, отражен в Разделе 5 Пояснительной записки (</w:t>
      </w:r>
      <w:hyperlink r:id="rId7" w:history="1">
        <w:r w:rsidR="00A349ED" w:rsidRPr="00323F13">
          <w:rPr>
            <w:rStyle w:val="a7"/>
            <w:b/>
            <w:color w:val="auto"/>
            <w:sz w:val="26"/>
            <w:szCs w:val="26"/>
          </w:rPr>
          <w:t>ф. 0503160</w:t>
        </w:r>
      </w:hyperlink>
      <w:r w:rsidR="00A349ED" w:rsidRPr="00323F13">
        <w:rPr>
          <w:sz w:val="26"/>
          <w:szCs w:val="26"/>
        </w:rPr>
        <w:t>).</w:t>
      </w:r>
    </w:p>
    <w:p w14:paraId="58B4E01C" w14:textId="68BFB230" w:rsidR="003F2194" w:rsidRPr="00323F13" w:rsidRDefault="003F2194" w:rsidP="003F2194">
      <w:pPr>
        <w:tabs>
          <w:tab w:val="center" w:pos="5032"/>
          <w:tab w:val="left" w:pos="7305"/>
          <w:tab w:val="right" w:pos="9498"/>
        </w:tabs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23F13">
        <w:rPr>
          <w:rFonts w:eastAsia="Calibri"/>
          <w:sz w:val="26"/>
          <w:szCs w:val="26"/>
          <w:lang w:eastAsia="en-US"/>
        </w:rPr>
        <w:t>Показатели бюджетной отчетности ГАБС об исполнении бюджета соответствуют данным УФК по Республике Адыгея и отражают операции главного администратора с бюджетными средствами и результат его финансовой деятельности за 202</w:t>
      </w:r>
      <w:r w:rsidR="00D07544" w:rsidRPr="00323F13">
        <w:rPr>
          <w:rFonts w:eastAsia="Calibri"/>
          <w:sz w:val="26"/>
          <w:szCs w:val="26"/>
          <w:lang w:eastAsia="en-US"/>
        </w:rPr>
        <w:t>2</w:t>
      </w:r>
      <w:r w:rsidRPr="00323F13">
        <w:rPr>
          <w:rFonts w:eastAsia="Calibri"/>
          <w:sz w:val="26"/>
          <w:szCs w:val="26"/>
          <w:lang w:eastAsia="en-US"/>
        </w:rPr>
        <w:t xml:space="preserve"> год. </w:t>
      </w:r>
    </w:p>
    <w:p w14:paraId="08374994" w14:textId="3C5D4635" w:rsidR="003F2194" w:rsidRPr="00323F13" w:rsidRDefault="003F2194" w:rsidP="003F2194">
      <w:pPr>
        <w:tabs>
          <w:tab w:val="center" w:pos="5032"/>
          <w:tab w:val="left" w:pos="7305"/>
          <w:tab w:val="right" w:pos="9498"/>
        </w:tabs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23F13">
        <w:rPr>
          <w:rFonts w:eastAsia="Calibri"/>
          <w:sz w:val="26"/>
          <w:szCs w:val="26"/>
          <w:lang w:eastAsia="en-US"/>
        </w:rPr>
        <w:t>Бюджетные назначе</w:t>
      </w:r>
      <w:r w:rsidR="00D07544" w:rsidRPr="00323F13">
        <w:rPr>
          <w:rFonts w:eastAsia="Calibri"/>
          <w:sz w:val="26"/>
          <w:szCs w:val="26"/>
          <w:lang w:eastAsia="en-US"/>
        </w:rPr>
        <w:t>ния по доходам, расходам на 2022</w:t>
      </w:r>
      <w:r w:rsidRPr="00323F13">
        <w:rPr>
          <w:rFonts w:eastAsia="Calibri"/>
          <w:sz w:val="26"/>
          <w:szCs w:val="26"/>
          <w:lang w:eastAsia="en-US"/>
        </w:rPr>
        <w:t xml:space="preserve"> год, соответствуют данным Решения Совета народных депутатов муниципального образования «</w:t>
      </w:r>
      <w:r w:rsidR="00D07544" w:rsidRPr="00323F13">
        <w:rPr>
          <w:rFonts w:eastAsia="Calibri"/>
          <w:sz w:val="26"/>
          <w:szCs w:val="26"/>
          <w:lang w:eastAsia="en-US"/>
        </w:rPr>
        <w:t>Гиагински</w:t>
      </w:r>
      <w:r w:rsidRPr="00323F13">
        <w:rPr>
          <w:rFonts w:eastAsia="Calibri"/>
          <w:sz w:val="26"/>
          <w:szCs w:val="26"/>
          <w:lang w:eastAsia="en-US"/>
        </w:rPr>
        <w:t>й район» о бюджете на 202</w:t>
      </w:r>
      <w:r w:rsidR="00D07544" w:rsidRPr="00323F13">
        <w:rPr>
          <w:rFonts w:eastAsia="Calibri"/>
          <w:sz w:val="26"/>
          <w:szCs w:val="26"/>
          <w:lang w:eastAsia="en-US"/>
        </w:rPr>
        <w:t>2</w:t>
      </w:r>
      <w:r w:rsidRPr="00323F13">
        <w:rPr>
          <w:rFonts w:eastAsia="Calibri"/>
          <w:sz w:val="26"/>
          <w:szCs w:val="26"/>
          <w:lang w:eastAsia="en-US"/>
        </w:rPr>
        <w:t xml:space="preserve"> год с учетом изменений, утвержденной сводной бюджетной росписи и лимитам бюджетных обязательств.</w:t>
      </w:r>
    </w:p>
    <w:p w14:paraId="79D56BBA" w14:textId="77777777" w:rsidR="004C6EA6" w:rsidRPr="00323F13" w:rsidRDefault="004C6EA6" w:rsidP="004C6EA6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23F13">
        <w:rPr>
          <w:sz w:val="26"/>
          <w:szCs w:val="26"/>
        </w:rPr>
        <w:t>В соответствии с Инструкцией о порядке составления и представления годовой, квартальной и месячной  отчетности об исполнении бюджетов бюджетной системы Российской Федерации, утвержденной приказом Министерства финансов Российской Федерации от 28.12.2010г. № 191н главными администраторами средств местного бюджета соблюдается согласованность в различных отчётных формах одноименных показателей годовой бюджетной отчётности.</w:t>
      </w:r>
    </w:p>
    <w:p w14:paraId="61B41054" w14:textId="2671FC26" w:rsidR="003F2194" w:rsidRPr="00323F13" w:rsidRDefault="003F2194" w:rsidP="003F2194">
      <w:pPr>
        <w:tabs>
          <w:tab w:val="center" w:pos="5032"/>
          <w:tab w:val="left" w:pos="7305"/>
          <w:tab w:val="right" w:pos="9498"/>
        </w:tabs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23F13">
        <w:rPr>
          <w:rFonts w:eastAsia="Calibri"/>
          <w:sz w:val="26"/>
          <w:szCs w:val="26"/>
          <w:lang w:eastAsia="en-US"/>
        </w:rPr>
        <w:t>Сопоставлением одноименных показателей форм 0503110, 0503121, 0503127, 0503128, 0503130, 0503169, 0503164 расхождений не установлено.</w:t>
      </w:r>
    </w:p>
    <w:p w14:paraId="53E353AF" w14:textId="54045781" w:rsidR="003F2194" w:rsidRPr="00323F13" w:rsidRDefault="003F2194" w:rsidP="003F2194">
      <w:pPr>
        <w:tabs>
          <w:tab w:val="center" w:pos="5032"/>
          <w:tab w:val="left" w:pos="7305"/>
          <w:tab w:val="right" w:pos="9498"/>
        </w:tabs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23F13">
        <w:rPr>
          <w:rFonts w:eastAsia="Calibri"/>
          <w:sz w:val="26"/>
          <w:szCs w:val="26"/>
          <w:lang w:eastAsia="en-US"/>
        </w:rPr>
        <w:t>По состоянию на 01.01.202</w:t>
      </w:r>
      <w:r w:rsidR="009853E1" w:rsidRPr="00323F13">
        <w:rPr>
          <w:rFonts w:eastAsia="Calibri"/>
          <w:sz w:val="26"/>
          <w:szCs w:val="26"/>
          <w:lang w:eastAsia="en-US"/>
        </w:rPr>
        <w:t>3</w:t>
      </w:r>
      <w:r w:rsidRPr="00323F13">
        <w:rPr>
          <w:rFonts w:eastAsia="Calibri"/>
          <w:sz w:val="26"/>
          <w:szCs w:val="26"/>
          <w:lang w:eastAsia="en-US"/>
        </w:rPr>
        <w:t xml:space="preserve"> дебиторская задолженность составила </w:t>
      </w:r>
      <w:r w:rsidR="005F01AD" w:rsidRPr="00323F13">
        <w:rPr>
          <w:rFonts w:eastAsia="SimSun"/>
          <w:b/>
          <w:color w:val="000000"/>
          <w:kern w:val="1"/>
          <w:sz w:val="26"/>
          <w:szCs w:val="26"/>
          <w:lang w:eastAsia="hi-IN" w:bidi="hi-IN"/>
        </w:rPr>
        <w:t>30022352,96</w:t>
      </w:r>
      <w:r w:rsidR="005F01AD" w:rsidRPr="00323F13">
        <w:rPr>
          <w:rFonts w:eastAsia="SimSun"/>
          <w:color w:val="000000"/>
          <w:kern w:val="1"/>
          <w:sz w:val="26"/>
          <w:szCs w:val="26"/>
          <w:lang w:eastAsia="hi-IN" w:bidi="hi-IN"/>
        </w:rPr>
        <w:t xml:space="preserve"> </w:t>
      </w:r>
      <w:r w:rsidRPr="00323F13">
        <w:rPr>
          <w:rFonts w:eastAsia="Calibri"/>
          <w:b/>
          <w:sz w:val="26"/>
          <w:szCs w:val="26"/>
          <w:lang w:eastAsia="en-US"/>
        </w:rPr>
        <w:t>рублей</w:t>
      </w:r>
      <w:r w:rsidRPr="00323F13">
        <w:rPr>
          <w:rFonts w:eastAsia="Calibri"/>
          <w:sz w:val="26"/>
          <w:szCs w:val="26"/>
          <w:lang w:eastAsia="en-US"/>
        </w:rPr>
        <w:t>.</w:t>
      </w:r>
    </w:p>
    <w:p w14:paraId="530E535D" w14:textId="518FA4F4" w:rsidR="003F2194" w:rsidRPr="00323F13" w:rsidRDefault="003F2194" w:rsidP="003F2194">
      <w:pPr>
        <w:tabs>
          <w:tab w:val="center" w:pos="5032"/>
          <w:tab w:val="left" w:pos="7305"/>
          <w:tab w:val="right" w:pos="9498"/>
        </w:tabs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23F13">
        <w:rPr>
          <w:rFonts w:eastAsia="Calibri"/>
          <w:sz w:val="26"/>
          <w:szCs w:val="26"/>
          <w:lang w:eastAsia="en-US"/>
        </w:rPr>
        <w:t>По состоянию на 01.01.202</w:t>
      </w:r>
      <w:r w:rsidR="00B2763B" w:rsidRPr="00323F13">
        <w:rPr>
          <w:rFonts w:eastAsia="Calibri"/>
          <w:sz w:val="26"/>
          <w:szCs w:val="26"/>
          <w:lang w:eastAsia="en-US"/>
        </w:rPr>
        <w:t>3</w:t>
      </w:r>
      <w:r w:rsidRPr="00323F13">
        <w:rPr>
          <w:rFonts w:eastAsia="Calibri"/>
          <w:sz w:val="26"/>
          <w:szCs w:val="26"/>
          <w:lang w:eastAsia="en-US"/>
        </w:rPr>
        <w:t xml:space="preserve"> года кредиторская задолженность </w:t>
      </w:r>
      <w:r w:rsidR="005F01AD" w:rsidRPr="00323F13">
        <w:rPr>
          <w:rFonts w:eastAsia="Calibri"/>
          <w:sz w:val="26"/>
          <w:szCs w:val="26"/>
          <w:lang w:eastAsia="en-US"/>
        </w:rPr>
        <w:t>отсутствует</w:t>
      </w:r>
      <w:r w:rsidRPr="00323F13">
        <w:rPr>
          <w:rFonts w:eastAsia="Calibri"/>
          <w:sz w:val="26"/>
          <w:szCs w:val="26"/>
          <w:lang w:eastAsia="en-US"/>
        </w:rPr>
        <w:t>.</w:t>
      </w:r>
    </w:p>
    <w:p w14:paraId="5E1A5119" w14:textId="77777777" w:rsidR="00901EE6" w:rsidRPr="00323F13" w:rsidRDefault="00901EE6" w:rsidP="00323F13">
      <w:pPr>
        <w:ind w:firstLine="533"/>
        <w:jc w:val="both"/>
        <w:rPr>
          <w:rFonts w:eastAsia="SimSun"/>
          <w:color w:val="000000"/>
          <w:kern w:val="2"/>
          <w:sz w:val="26"/>
          <w:szCs w:val="26"/>
          <w:lang w:eastAsia="hi-IN" w:bidi="hi-IN"/>
        </w:rPr>
      </w:pPr>
      <w:r w:rsidRPr="00323F13">
        <w:rPr>
          <w:rFonts w:eastAsia="SimSun"/>
          <w:color w:val="000000"/>
          <w:kern w:val="2"/>
          <w:sz w:val="26"/>
          <w:szCs w:val="26"/>
          <w:lang w:eastAsia="hi-IN" w:bidi="hi-IN"/>
        </w:rPr>
        <w:t xml:space="preserve">Годовая бюджетная отчетность </w:t>
      </w:r>
      <w:r w:rsidRPr="00323F13">
        <w:rPr>
          <w:sz w:val="26"/>
          <w:szCs w:val="26"/>
        </w:rPr>
        <w:t>Управления финансов администрации муниципального образования «Гиагинский район» за 2022 год,  представленная к внешней проверке, соответствует составу бюджетной отчетности, определенному Инструкцией № 191н. При проверке увязки отчетных форм установлено, что контрольные соотношения между показателями форм бюджетной отчетности соблюдены. Однако имеет место несоблюдение требований по заполнению отдельных форм бюджетной отчетности, установленных Инструкцией № 191н, не оказавшее влияние на достоверность данных годового отчета об исполнении бюджета муниципального образования «Гиагинский район».</w:t>
      </w:r>
    </w:p>
    <w:p w14:paraId="01EC2C10" w14:textId="77777777" w:rsidR="00323F13" w:rsidRPr="00323F13" w:rsidRDefault="00323F13" w:rsidP="00323F13">
      <w:pPr>
        <w:ind w:firstLine="567"/>
        <w:jc w:val="both"/>
        <w:rPr>
          <w:sz w:val="26"/>
          <w:szCs w:val="26"/>
        </w:rPr>
      </w:pPr>
      <w:r w:rsidRPr="00323F13">
        <w:rPr>
          <w:color w:val="04092A"/>
          <w:sz w:val="26"/>
          <w:szCs w:val="26"/>
          <w:shd w:val="clear" w:color="auto" w:fill="FFFFFF"/>
        </w:rPr>
        <w:t>По результатам проведенного экспертно-аналитического мероприятия Контрольно-счетная палата муниципального образования «Гиагинский район» подготовит заключение на годовой отчет об исполнении бюджета муниципального образования «Гиагинский рай</w:t>
      </w:r>
      <w:bookmarkStart w:id="0" w:name="_GoBack"/>
      <w:bookmarkEnd w:id="0"/>
      <w:r w:rsidRPr="00323F13">
        <w:rPr>
          <w:color w:val="04092A"/>
          <w:sz w:val="26"/>
          <w:szCs w:val="26"/>
          <w:shd w:val="clear" w:color="auto" w:fill="FFFFFF"/>
        </w:rPr>
        <w:t>он» для направления в  Совет народных депутатов муниципального образования «Гиагинский район».</w:t>
      </w:r>
    </w:p>
    <w:p w14:paraId="537C78E3" w14:textId="77777777" w:rsidR="006B6118" w:rsidRPr="00DB36FD" w:rsidRDefault="006B6118" w:rsidP="00901EE6">
      <w:pPr>
        <w:widowControl w:val="0"/>
        <w:suppressAutoHyphens/>
        <w:spacing w:before="30" w:after="30"/>
        <w:ind w:firstLine="567"/>
        <w:jc w:val="both"/>
        <w:rPr>
          <w:sz w:val="28"/>
          <w:szCs w:val="28"/>
        </w:rPr>
      </w:pPr>
    </w:p>
    <w:sectPr w:rsidR="006B6118" w:rsidRPr="00DB3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2D96365E"/>
    <w:lvl w:ilvl="0">
      <w:start w:val="1"/>
      <w:numFmt w:val="bullet"/>
      <w:lvlText w:val=""/>
      <w:lvlJc w:val="left"/>
      <w:pPr>
        <w:tabs>
          <w:tab w:val="num" w:pos="4472"/>
        </w:tabs>
        <w:ind w:left="4472" w:hanging="360"/>
      </w:pPr>
      <w:rPr>
        <w:rFonts w:ascii="Symbol" w:hAnsi="Symbol" w:hint="default"/>
      </w:rPr>
    </w:lvl>
    <w:lvl w:ilvl="1">
      <w:start w:val="1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8"/>
        <w:szCs w:val="3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118"/>
    <w:rsid w:val="0000393D"/>
    <w:rsid w:val="00031C67"/>
    <w:rsid w:val="001536CD"/>
    <w:rsid w:val="001E6358"/>
    <w:rsid w:val="00215DED"/>
    <w:rsid w:val="00323F13"/>
    <w:rsid w:val="003C1D78"/>
    <w:rsid w:val="003F2194"/>
    <w:rsid w:val="00406859"/>
    <w:rsid w:val="00496E28"/>
    <w:rsid w:val="004A1D1B"/>
    <w:rsid w:val="004C6EA6"/>
    <w:rsid w:val="00581526"/>
    <w:rsid w:val="005F01AD"/>
    <w:rsid w:val="00627DD6"/>
    <w:rsid w:val="00675F00"/>
    <w:rsid w:val="006B6118"/>
    <w:rsid w:val="006D0152"/>
    <w:rsid w:val="00761756"/>
    <w:rsid w:val="00834A11"/>
    <w:rsid w:val="00835664"/>
    <w:rsid w:val="00857639"/>
    <w:rsid w:val="00885C1D"/>
    <w:rsid w:val="00901EE6"/>
    <w:rsid w:val="009853E1"/>
    <w:rsid w:val="009957F4"/>
    <w:rsid w:val="00A349ED"/>
    <w:rsid w:val="00AB1DD6"/>
    <w:rsid w:val="00AC5CC8"/>
    <w:rsid w:val="00B2763B"/>
    <w:rsid w:val="00C225A3"/>
    <w:rsid w:val="00D07544"/>
    <w:rsid w:val="00D83A82"/>
    <w:rsid w:val="00D966AD"/>
    <w:rsid w:val="00DB36FD"/>
    <w:rsid w:val="00E04CE5"/>
    <w:rsid w:val="00E235BA"/>
    <w:rsid w:val="00E318D0"/>
    <w:rsid w:val="00E41866"/>
    <w:rsid w:val="00E60329"/>
    <w:rsid w:val="00E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B6E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B6118"/>
    <w:pPr>
      <w:spacing w:before="100" w:beforeAutospacing="1" w:after="100" w:afterAutospacing="1"/>
    </w:pPr>
  </w:style>
  <w:style w:type="paragraph" w:styleId="a4">
    <w:name w:val="No Spacing"/>
    <w:qFormat/>
    <w:rsid w:val="00C225A3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8"/>
    </w:rPr>
  </w:style>
  <w:style w:type="paragraph" w:styleId="a5">
    <w:name w:val="Plain Text"/>
    <w:basedOn w:val="a"/>
    <w:link w:val="a6"/>
    <w:rsid w:val="00A349ED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A349ED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Гипертекстовая ссылка"/>
    <w:uiPriority w:val="99"/>
    <w:rsid w:val="00A349ED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B6118"/>
    <w:pPr>
      <w:spacing w:before="100" w:beforeAutospacing="1" w:after="100" w:afterAutospacing="1"/>
    </w:pPr>
  </w:style>
  <w:style w:type="paragraph" w:styleId="a4">
    <w:name w:val="No Spacing"/>
    <w:qFormat/>
    <w:rsid w:val="00C225A3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8"/>
    </w:rPr>
  </w:style>
  <w:style w:type="paragraph" w:styleId="a5">
    <w:name w:val="Plain Text"/>
    <w:basedOn w:val="a"/>
    <w:link w:val="a6"/>
    <w:rsid w:val="00A349ED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A349ED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Гипертекстовая ссылка"/>
    <w:uiPriority w:val="99"/>
    <w:rsid w:val="00A349ED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12081732.50316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A8C8F-CF4E-42EB-A54C-122E861AE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822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Ершов</dc:creator>
  <cp:lastModifiedBy>Лупандина Наталья Сергеевна</cp:lastModifiedBy>
  <cp:revision>10</cp:revision>
  <dcterms:created xsi:type="dcterms:W3CDTF">2023-03-22T12:47:00Z</dcterms:created>
  <dcterms:modified xsi:type="dcterms:W3CDTF">2023-04-05T08:10:00Z</dcterms:modified>
</cp:coreProperties>
</file>