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1D" w:rsidRPr="00882D1D" w:rsidRDefault="00882D1D" w:rsidP="00882D1D">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882D1D">
        <w:rPr>
          <w:rFonts w:ascii="Times New Roman" w:eastAsia="Times New Roman" w:hAnsi="Times New Roman" w:cs="Times New Roman"/>
          <w:color w:val="22272F"/>
          <w:sz w:val="32"/>
          <w:szCs w:val="32"/>
          <w:lang w:eastAsia="ru-RU"/>
        </w:rPr>
        <w:t>Федеральный закон от 25 декабря 2008 г. N 273-ФЗ</w:t>
      </w:r>
      <w:r w:rsidRPr="00882D1D">
        <w:rPr>
          <w:rFonts w:ascii="Times New Roman" w:eastAsia="Times New Roman" w:hAnsi="Times New Roman" w:cs="Times New Roman"/>
          <w:color w:val="22272F"/>
          <w:sz w:val="32"/>
          <w:szCs w:val="32"/>
          <w:lang w:eastAsia="ru-RU"/>
        </w:rPr>
        <w:br/>
        <w:t>"О противодействии коррупции"</w:t>
      </w:r>
    </w:p>
    <w:p w:rsidR="00882D1D" w:rsidRPr="00882D1D" w:rsidRDefault="00882D1D" w:rsidP="00882D1D">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r w:rsidRPr="00882D1D">
        <w:rPr>
          <w:rFonts w:ascii="Times New Roman" w:eastAsia="Times New Roman" w:hAnsi="Times New Roman" w:cs="Times New Roman"/>
          <w:color w:val="3272C0"/>
          <w:sz w:val="24"/>
          <w:szCs w:val="24"/>
          <w:lang w:eastAsia="ru-RU"/>
        </w:rPr>
        <w:t xml:space="preserve">С изменениями и дополнениями </w:t>
      </w:r>
      <w:proofErr w:type="gramStart"/>
      <w:r w:rsidRPr="00882D1D">
        <w:rPr>
          <w:rFonts w:ascii="Times New Roman" w:eastAsia="Times New Roman" w:hAnsi="Times New Roman" w:cs="Times New Roman"/>
          <w:color w:val="3272C0"/>
          <w:sz w:val="24"/>
          <w:szCs w:val="24"/>
          <w:lang w:eastAsia="ru-RU"/>
        </w:rPr>
        <w:t>от</w:t>
      </w:r>
      <w:proofErr w:type="gramEnd"/>
      <w:r w:rsidRPr="00882D1D">
        <w:rPr>
          <w:rFonts w:ascii="Times New Roman" w:eastAsia="Times New Roman" w:hAnsi="Times New Roman" w:cs="Times New Roman"/>
          <w:color w:val="3272C0"/>
          <w:sz w:val="24"/>
          <w:szCs w:val="24"/>
          <w:lang w:eastAsia="ru-RU"/>
        </w:rPr>
        <w:t>:</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b/>
          <w:bCs/>
          <w:color w:val="22272F"/>
          <w:sz w:val="23"/>
          <w:szCs w:val="23"/>
          <w:lang w:eastAsia="ru-RU"/>
        </w:rPr>
        <w:t>Принят</w:t>
      </w:r>
      <w:proofErr w:type="gramEnd"/>
      <w:r w:rsidRPr="00882D1D">
        <w:rPr>
          <w:rFonts w:ascii="Times New Roman" w:eastAsia="Times New Roman" w:hAnsi="Times New Roman" w:cs="Times New Roman"/>
          <w:b/>
          <w:bCs/>
          <w:color w:val="22272F"/>
          <w:sz w:val="23"/>
          <w:szCs w:val="23"/>
          <w:lang w:eastAsia="ru-RU"/>
        </w:rPr>
        <w:t xml:space="preserve"> Государственной Думой 19 декабря 2008 года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b/>
          <w:bCs/>
          <w:color w:val="22272F"/>
          <w:sz w:val="23"/>
          <w:szCs w:val="23"/>
          <w:lang w:eastAsia="ru-RU"/>
        </w:rPr>
        <w:t>Одобрен</w:t>
      </w:r>
      <w:proofErr w:type="gramEnd"/>
      <w:r w:rsidRPr="00882D1D">
        <w:rPr>
          <w:rFonts w:ascii="Times New Roman" w:eastAsia="Times New Roman" w:hAnsi="Times New Roman" w:cs="Times New Roman"/>
          <w:b/>
          <w:bCs/>
          <w:color w:val="22272F"/>
          <w:sz w:val="23"/>
          <w:szCs w:val="23"/>
          <w:lang w:eastAsia="ru-RU"/>
        </w:rPr>
        <w:t xml:space="preserve"> Советом Федерации 22 декабря 2008 года</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5" w:anchor="/document/72184014/entry/1" w:history="1">
        <w:r w:rsidRPr="00882D1D">
          <w:rPr>
            <w:rFonts w:ascii="Times New Roman" w:eastAsia="Times New Roman" w:hAnsi="Times New Roman" w:cs="Times New Roman"/>
            <w:color w:val="551A8B"/>
            <w:sz w:val="20"/>
            <w:szCs w:val="20"/>
            <w:lang w:eastAsia="ru-RU"/>
          </w:rPr>
          <w:t>правовые позиции</w:t>
        </w:r>
      </w:hyperlink>
      <w:r w:rsidRPr="00882D1D">
        <w:rPr>
          <w:rFonts w:ascii="Times New Roman" w:eastAsia="Times New Roman" w:hAnsi="Times New Roman" w:cs="Times New Roman"/>
          <w:color w:val="464C55"/>
          <w:sz w:val="20"/>
          <w:szCs w:val="20"/>
          <w:lang w:eastAsia="ru-RU"/>
        </w:rPr>
        <w:t> Конституционного Суда РФ от 26 февраля 2019 г. по некоторым вопросам борьбы с коррупцией</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О мерах по реализации отдельных положений настоящего Федерального закона см. </w:t>
      </w:r>
      <w:hyperlink r:id="rId6" w:anchor="/document/70350274/entry/0" w:history="1">
        <w:r w:rsidRPr="00882D1D">
          <w:rPr>
            <w:rFonts w:ascii="Times New Roman" w:eastAsia="Times New Roman" w:hAnsi="Times New Roman" w:cs="Times New Roman"/>
            <w:color w:val="551A8B"/>
            <w:sz w:val="20"/>
            <w:szCs w:val="20"/>
            <w:lang w:eastAsia="ru-RU"/>
          </w:rPr>
          <w:t>Указ</w:t>
        </w:r>
      </w:hyperlink>
      <w:r w:rsidRPr="00882D1D">
        <w:rPr>
          <w:rFonts w:ascii="Times New Roman" w:eastAsia="Times New Roman" w:hAnsi="Times New Roman" w:cs="Times New Roman"/>
          <w:color w:val="464C55"/>
          <w:sz w:val="20"/>
          <w:szCs w:val="20"/>
          <w:lang w:eastAsia="ru-RU"/>
        </w:rPr>
        <w:t> Президента РФ от 2 апреля 2013 г. N 309</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7" w:anchor="/document/71729968/entry/0" w:history="1">
        <w:r w:rsidRPr="00882D1D">
          <w:rPr>
            <w:rFonts w:ascii="Times New Roman" w:eastAsia="Times New Roman" w:hAnsi="Times New Roman" w:cs="Times New Roman"/>
            <w:color w:val="551A8B"/>
            <w:sz w:val="20"/>
            <w:szCs w:val="20"/>
            <w:lang w:eastAsia="ru-RU"/>
          </w:rPr>
          <w:t>Методические рекомендации</w:t>
        </w:r>
      </w:hyperlink>
      <w:r w:rsidRPr="00882D1D">
        <w:rPr>
          <w:rFonts w:ascii="Times New Roman" w:eastAsia="Times New Roman" w:hAnsi="Times New Roman" w:cs="Times New Roman"/>
          <w:color w:val="464C55"/>
          <w:sz w:val="20"/>
          <w:szCs w:val="20"/>
          <w:lang w:eastAsia="ru-RU"/>
        </w:rPr>
        <w:t>, одобренные президиумом Совета при Президенте РФ по противодействию коррупции (протокол от 25 сентября 2012 г. N 34)</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8" w:anchor="/multilink/12164203/paragraph/1073741941/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настоящему Федеральному закону</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9" w:anchor="/multilink/12164203/paragraph/1073741826/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преамбуле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1. Основные понятия, используемые в настоящем Федеральном законе</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0" w:anchor="/multilink/12164203/paragraph/1073741942/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1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Для целей настоящего Федерального закона используются следующие основные понятия:</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w:t>
      </w:r>
      <w:r w:rsidRPr="00882D1D">
        <w:rPr>
          <w:rFonts w:ascii="Times New Roman" w:eastAsia="Times New Roman" w:hAnsi="Times New Roman" w:cs="Times New Roman"/>
          <w:b/>
          <w:bCs/>
          <w:color w:val="22272F"/>
          <w:sz w:val="23"/>
          <w:szCs w:val="23"/>
          <w:lang w:eastAsia="ru-RU"/>
        </w:rPr>
        <w:t>коррупция:</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color w:val="22272F"/>
          <w:sz w:val="23"/>
          <w:szCs w:val="23"/>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б) совершение деяний, указанных в подпункте "а" настоящего пункта, от имени или в интересах юридического лица;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w:t>
      </w:r>
      <w:r w:rsidRPr="00882D1D">
        <w:rPr>
          <w:rFonts w:ascii="Times New Roman" w:eastAsia="Times New Roman" w:hAnsi="Times New Roman" w:cs="Times New Roman"/>
          <w:b/>
          <w:bCs/>
          <w:color w:val="22272F"/>
          <w:sz w:val="23"/>
          <w:szCs w:val="23"/>
          <w:lang w:eastAsia="ru-RU"/>
        </w:rPr>
        <w:t>противодействие коррупции</w:t>
      </w:r>
      <w:r w:rsidRPr="00882D1D">
        <w:rPr>
          <w:rFonts w:ascii="Times New Roman" w:eastAsia="Times New Roman" w:hAnsi="Times New Roman" w:cs="Times New Roman"/>
          <w:color w:val="22272F"/>
          <w:sz w:val="23"/>
          <w:szCs w:val="23"/>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а) по предупреждению коррупции, в том числе по выявлению и последующему устранению причин коррупции (профилактика коррупции);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б) по выявлению, предупреждению, пресечению, раскрытию и расследованию коррупционных правонарушений (борьба с коррупцией);</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lastRenderedPageBreak/>
        <w:t>в) по минимизации и (или) ликвидации последствий коррупционных правонарушений.</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 w:anchor="/document/12191970/entry/2111"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21 ноября 2011 г. N 329-ФЗ статья 1 настоящего Федерального закона дополнена пунктом 3</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w:t>
      </w:r>
      <w:r w:rsidRPr="00882D1D">
        <w:rPr>
          <w:rFonts w:ascii="Times New Roman" w:eastAsia="Times New Roman" w:hAnsi="Times New Roman" w:cs="Times New Roman"/>
          <w:b/>
          <w:bCs/>
          <w:color w:val="22272F"/>
          <w:sz w:val="23"/>
          <w:szCs w:val="23"/>
          <w:lang w:eastAsia="ru-RU"/>
        </w:rPr>
        <w:t>нормативные правовые акты Российской Федерации: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б) законы и иные нормативные правовые акты органов государственной власти субъектов Российской Федерации;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в) муниципальные правовые акты;</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 w:anchor="/document/12191970/entry/2112"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21 ноября 2011 г. N 329-ФЗ статья 1 настоящего Федерального закона дополнена пунктом 4</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color w:val="22272F"/>
          <w:sz w:val="23"/>
          <w:szCs w:val="23"/>
          <w:lang w:eastAsia="ru-RU"/>
        </w:rPr>
        <w:t>4) </w:t>
      </w:r>
      <w:r w:rsidRPr="00882D1D">
        <w:rPr>
          <w:rFonts w:ascii="Times New Roman" w:eastAsia="Times New Roman" w:hAnsi="Times New Roman" w:cs="Times New Roman"/>
          <w:b/>
          <w:bCs/>
          <w:color w:val="22272F"/>
          <w:sz w:val="23"/>
          <w:szCs w:val="23"/>
          <w:lang w:eastAsia="ru-RU"/>
        </w:rPr>
        <w:t>функции государственного, муниципального (административного) управления организацией</w:t>
      </w:r>
      <w:r w:rsidRPr="00882D1D">
        <w:rPr>
          <w:rFonts w:ascii="Times New Roman" w:eastAsia="Times New Roman" w:hAnsi="Times New Roman" w:cs="Times New Roman"/>
          <w:color w:val="22272F"/>
          <w:sz w:val="23"/>
          <w:szCs w:val="23"/>
          <w:lang w:eastAsia="ru-RU"/>
        </w:rPr>
        <w:t>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2. Правовая основа противодействия коррупции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3" w:anchor="/multilink/12164203/paragraph/1073741943/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2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color w:val="22272F"/>
          <w:sz w:val="23"/>
          <w:szCs w:val="23"/>
          <w:lang w:eastAsia="ru-RU"/>
        </w:rPr>
        <w:t>Правовую основу противодействия коррупции составляют </w:t>
      </w:r>
      <w:hyperlink r:id="rId14" w:anchor="/document/10103000/entry/0" w:history="1">
        <w:r w:rsidRPr="00882D1D">
          <w:rPr>
            <w:rFonts w:ascii="Times New Roman" w:eastAsia="Times New Roman" w:hAnsi="Times New Roman" w:cs="Times New Roman"/>
            <w:color w:val="551A8B"/>
            <w:sz w:val="23"/>
            <w:szCs w:val="23"/>
            <w:lang w:eastAsia="ru-RU"/>
          </w:rPr>
          <w:t>Конституция</w:t>
        </w:r>
      </w:hyperlink>
      <w:r w:rsidRPr="00882D1D">
        <w:rPr>
          <w:rFonts w:ascii="Times New Roman" w:eastAsia="Times New Roman" w:hAnsi="Times New Roman" w:cs="Times New Roman"/>
          <w:color w:val="22272F"/>
          <w:sz w:val="23"/>
          <w:szCs w:val="23"/>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882D1D">
        <w:rPr>
          <w:rFonts w:ascii="Times New Roman" w:eastAsia="Times New Roman" w:hAnsi="Times New Roman" w:cs="Times New Roman"/>
          <w:color w:val="22272F"/>
          <w:sz w:val="23"/>
          <w:szCs w:val="23"/>
          <w:lang w:eastAsia="ru-RU"/>
        </w:rPr>
        <w:t xml:space="preserve"> и муниципальные правовые акты.</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3. Основные принципы противодействия коррупции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5" w:anchor="/multilink/12164203/paragraph/1073741944/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3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6" w:anchor="/document/12164203/entry/102" w:history="1">
        <w:r w:rsidRPr="00882D1D">
          <w:rPr>
            <w:rFonts w:ascii="Times New Roman" w:eastAsia="Times New Roman" w:hAnsi="Times New Roman" w:cs="Times New Roman"/>
            <w:color w:val="551A8B"/>
            <w:sz w:val="23"/>
            <w:szCs w:val="23"/>
            <w:lang w:eastAsia="ru-RU"/>
          </w:rPr>
          <w:t>Противодействие коррупции</w:t>
        </w:r>
      </w:hyperlink>
      <w:r w:rsidRPr="00882D1D">
        <w:rPr>
          <w:rFonts w:ascii="Times New Roman" w:eastAsia="Times New Roman" w:hAnsi="Times New Roman" w:cs="Times New Roman"/>
          <w:color w:val="22272F"/>
          <w:sz w:val="23"/>
          <w:szCs w:val="23"/>
          <w:lang w:eastAsia="ru-RU"/>
        </w:rPr>
        <w:t> в Российской Федерации основывается на следующих основных принципах:</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признание, обеспечение и защита основных прав и свобод человека и гражданина;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законность;</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публичность и открытость деятельности государственных органов и органов местного самоуправления;</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lastRenderedPageBreak/>
        <w:t>4) неотвратимость ответственности за совершение коррупционных правонарушений;</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6) приоритетное применение мер по предупреждению коррупции;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7) сотрудничество государства с институтами гражданского общества, международными организациями и физическими лицами.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4. Международное сотрудничество Российской Федерации в области противодействия коррупции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7" w:anchor="/multilink/12164203/paragraph/1073741945/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4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предоставления в надлежащих случаях предметов или образцов веще</w:t>
      </w:r>
      <w:proofErr w:type="gramStart"/>
      <w:r w:rsidRPr="00882D1D">
        <w:rPr>
          <w:rFonts w:ascii="Times New Roman" w:eastAsia="Times New Roman" w:hAnsi="Times New Roman" w:cs="Times New Roman"/>
          <w:color w:val="22272F"/>
          <w:sz w:val="23"/>
          <w:szCs w:val="23"/>
          <w:lang w:eastAsia="ru-RU"/>
        </w:rPr>
        <w:t>ств дл</w:t>
      </w:r>
      <w:proofErr w:type="gramEnd"/>
      <w:r w:rsidRPr="00882D1D">
        <w:rPr>
          <w:rFonts w:ascii="Times New Roman" w:eastAsia="Times New Roman" w:hAnsi="Times New Roman" w:cs="Times New Roman"/>
          <w:color w:val="22272F"/>
          <w:sz w:val="23"/>
          <w:szCs w:val="23"/>
          <w:lang w:eastAsia="ru-RU"/>
        </w:rPr>
        <w:t>я проведения исследований или судебных экспертиз;</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4) обмена информацией по вопросам противодействия коррупции;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5) координации деятельности по профилактике коррупции и борьбе с коррупцией.</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2. </w:t>
      </w:r>
      <w:proofErr w:type="gramStart"/>
      <w:r w:rsidRPr="00882D1D">
        <w:rPr>
          <w:rFonts w:ascii="Times New Roman" w:eastAsia="Times New Roman" w:hAnsi="Times New Roman" w:cs="Times New Roman"/>
          <w:color w:val="22272F"/>
          <w:sz w:val="23"/>
          <w:szCs w:val="23"/>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882D1D">
        <w:rPr>
          <w:rFonts w:ascii="Times New Roman" w:eastAsia="Times New Roman" w:hAnsi="Times New Roman" w:cs="Times New Roman"/>
          <w:color w:val="22272F"/>
          <w:sz w:val="23"/>
          <w:szCs w:val="23"/>
          <w:lang w:eastAsia="ru-RU"/>
        </w:rPr>
        <w:t xml:space="preserve"> Федерации и федеральными законами.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5. Организационные основы противодействия коррупции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8" w:anchor="/multilink/12164203/paragraph/1073741946/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5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Президент Российской Федерации: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определяет основные направления государственной политики в области </w:t>
      </w:r>
      <w:hyperlink r:id="rId19" w:anchor="/document/12164203/entry/102" w:history="1">
        <w:r w:rsidRPr="00882D1D">
          <w:rPr>
            <w:rFonts w:ascii="Times New Roman" w:eastAsia="Times New Roman" w:hAnsi="Times New Roman" w:cs="Times New Roman"/>
            <w:color w:val="551A8B"/>
            <w:sz w:val="23"/>
            <w:szCs w:val="23"/>
            <w:lang w:eastAsia="ru-RU"/>
          </w:rPr>
          <w:t>противодействия коррупции</w:t>
        </w:r>
      </w:hyperlink>
      <w:r w:rsidRPr="00882D1D">
        <w:rPr>
          <w:rFonts w:ascii="Times New Roman" w:eastAsia="Times New Roman" w:hAnsi="Times New Roman" w:cs="Times New Roman"/>
          <w:color w:val="22272F"/>
          <w:sz w:val="23"/>
          <w:szCs w:val="23"/>
          <w:lang w:eastAsia="ru-RU"/>
        </w:rPr>
        <w:t>;</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20" w:anchor="/document/72067342/entry/1000" w:history="1">
        <w:r w:rsidRPr="00882D1D">
          <w:rPr>
            <w:rFonts w:ascii="Times New Roman" w:eastAsia="Times New Roman" w:hAnsi="Times New Roman" w:cs="Times New Roman"/>
            <w:color w:val="551A8B"/>
            <w:sz w:val="20"/>
            <w:szCs w:val="20"/>
            <w:lang w:eastAsia="ru-RU"/>
          </w:rPr>
          <w:t>План</w:t>
        </w:r>
      </w:hyperlink>
      <w:r w:rsidRPr="00882D1D">
        <w:rPr>
          <w:rFonts w:ascii="Times New Roman" w:eastAsia="Times New Roman" w:hAnsi="Times New Roman" w:cs="Times New Roman"/>
          <w:color w:val="464C55"/>
          <w:sz w:val="20"/>
          <w:szCs w:val="20"/>
          <w:lang w:eastAsia="ru-RU"/>
        </w:rPr>
        <w:t> противодействия коррупции в системе МЧС России на 2018-2020 годы, утвержденный </w:t>
      </w:r>
      <w:hyperlink r:id="rId21" w:anchor="/document/72067342/entry/0" w:history="1">
        <w:r w:rsidRPr="00882D1D">
          <w:rPr>
            <w:rFonts w:ascii="Times New Roman" w:eastAsia="Times New Roman" w:hAnsi="Times New Roman" w:cs="Times New Roman"/>
            <w:color w:val="551A8B"/>
            <w:sz w:val="20"/>
            <w:szCs w:val="20"/>
            <w:lang w:eastAsia="ru-RU"/>
          </w:rPr>
          <w:t>приказом</w:t>
        </w:r>
      </w:hyperlink>
      <w:r w:rsidRPr="00882D1D">
        <w:rPr>
          <w:rFonts w:ascii="Times New Roman" w:eastAsia="Times New Roman" w:hAnsi="Times New Roman" w:cs="Times New Roman"/>
          <w:color w:val="464C55"/>
          <w:sz w:val="20"/>
          <w:szCs w:val="20"/>
          <w:lang w:eastAsia="ru-RU"/>
        </w:rPr>
        <w:t> МЧС России от 30 августа 2018 г. N 359</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lastRenderedPageBreak/>
        <w:t>См. </w:t>
      </w:r>
      <w:hyperlink r:id="rId22" w:anchor="/document/71977694/entry/1000" w:history="1">
        <w:r w:rsidRPr="00882D1D">
          <w:rPr>
            <w:rFonts w:ascii="Times New Roman" w:eastAsia="Times New Roman" w:hAnsi="Times New Roman" w:cs="Times New Roman"/>
            <w:color w:val="551A8B"/>
            <w:sz w:val="20"/>
            <w:szCs w:val="20"/>
            <w:lang w:eastAsia="ru-RU"/>
          </w:rPr>
          <w:t>Национальный план</w:t>
        </w:r>
      </w:hyperlink>
      <w:r w:rsidRPr="00882D1D">
        <w:rPr>
          <w:rFonts w:ascii="Times New Roman" w:eastAsia="Times New Roman" w:hAnsi="Times New Roman" w:cs="Times New Roman"/>
          <w:color w:val="464C55"/>
          <w:sz w:val="20"/>
          <w:szCs w:val="20"/>
          <w:lang w:eastAsia="ru-RU"/>
        </w:rPr>
        <w:t> противодействия коррупции на 2018 - 2020 годы, утвержденный </w:t>
      </w:r>
      <w:hyperlink r:id="rId23" w:anchor="/document/71977694/entry/0" w:history="1">
        <w:r w:rsidRPr="00882D1D">
          <w:rPr>
            <w:rFonts w:ascii="Times New Roman" w:eastAsia="Times New Roman" w:hAnsi="Times New Roman" w:cs="Times New Roman"/>
            <w:color w:val="551A8B"/>
            <w:sz w:val="20"/>
            <w:szCs w:val="20"/>
            <w:lang w:eastAsia="ru-RU"/>
          </w:rPr>
          <w:t>Указом</w:t>
        </w:r>
      </w:hyperlink>
      <w:r w:rsidRPr="00882D1D">
        <w:rPr>
          <w:rFonts w:ascii="Times New Roman" w:eastAsia="Times New Roman" w:hAnsi="Times New Roman" w:cs="Times New Roman"/>
          <w:color w:val="464C55"/>
          <w:sz w:val="20"/>
          <w:szCs w:val="20"/>
          <w:lang w:eastAsia="ru-RU"/>
        </w:rPr>
        <w:t> Президента России от 29 июня 2018 г. N 378</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24" w:anchor="/document/71434252/entry/1000" w:history="1">
        <w:r w:rsidRPr="00882D1D">
          <w:rPr>
            <w:rFonts w:ascii="Times New Roman" w:eastAsia="Times New Roman" w:hAnsi="Times New Roman" w:cs="Times New Roman"/>
            <w:color w:val="551A8B"/>
            <w:sz w:val="20"/>
            <w:szCs w:val="20"/>
            <w:lang w:eastAsia="ru-RU"/>
          </w:rPr>
          <w:t>План</w:t>
        </w:r>
      </w:hyperlink>
      <w:r w:rsidRPr="00882D1D">
        <w:rPr>
          <w:rFonts w:ascii="Times New Roman" w:eastAsia="Times New Roman" w:hAnsi="Times New Roman" w:cs="Times New Roman"/>
          <w:color w:val="464C55"/>
          <w:sz w:val="20"/>
          <w:szCs w:val="20"/>
          <w:lang w:eastAsia="ru-RU"/>
        </w:rPr>
        <w:t> ЦИК России по противодействию коррупции, утвержденный </w:t>
      </w:r>
      <w:hyperlink r:id="rId25" w:anchor="/document/71434252/entry/1" w:history="1">
        <w:r w:rsidRPr="00882D1D">
          <w:rPr>
            <w:rFonts w:ascii="Times New Roman" w:eastAsia="Times New Roman" w:hAnsi="Times New Roman" w:cs="Times New Roman"/>
            <w:color w:val="551A8B"/>
            <w:sz w:val="20"/>
            <w:szCs w:val="20"/>
            <w:lang w:eastAsia="ru-RU"/>
          </w:rPr>
          <w:t>распоряжением</w:t>
        </w:r>
      </w:hyperlink>
      <w:r w:rsidRPr="00882D1D">
        <w:rPr>
          <w:rFonts w:ascii="Times New Roman" w:eastAsia="Times New Roman" w:hAnsi="Times New Roman" w:cs="Times New Roman"/>
          <w:color w:val="464C55"/>
          <w:sz w:val="20"/>
          <w:szCs w:val="20"/>
          <w:lang w:eastAsia="ru-RU"/>
        </w:rPr>
        <w:t> ЦИК России от 10 июня 2016 г. N 146-р</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26" w:anchor="/document/70523542/entry/1000" w:history="1">
        <w:r w:rsidRPr="00882D1D">
          <w:rPr>
            <w:rFonts w:ascii="Times New Roman" w:eastAsia="Times New Roman" w:hAnsi="Times New Roman" w:cs="Times New Roman"/>
            <w:color w:val="551A8B"/>
            <w:sz w:val="20"/>
            <w:szCs w:val="20"/>
            <w:lang w:eastAsia="ru-RU"/>
          </w:rPr>
          <w:t>Положение</w:t>
        </w:r>
      </w:hyperlink>
      <w:r w:rsidRPr="00882D1D">
        <w:rPr>
          <w:rFonts w:ascii="Times New Roman" w:eastAsia="Times New Roman" w:hAnsi="Times New Roman" w:cs="Times New Roman"/>
          <w:color w:val="464C55"/>
          <w:sz w:val="20"/>
          <w:szCs w:val="20"/>
          <w:lang w:eastAsia="ru-RU"/>
        </w:rPr>
        <w:t> об Управлении Президента Российской Федерации по вопросам противодействия коррупции, утвержденное </w:t>
      </w:r>
      <w:proofErr w:type="spellStart"/>
      <w:r w:rsidRPr="00882D1D">
        <w:rPr>
          <w:rFonts w:ascii="Times New Roman" w:eastAsia="Times New Roman" w:hAnsi="Times New Roman" w:cs="Times New Roman"/>
          <w:color w:val="464C55"/>
          <w:sz w:val="20"/>
          <w:szCs w:val="20"/>
          <w:lang w:eastAsia="ru-RU"/>
        </w:rPr>
        <w:fldChar w:fldCharType="begin"/>
      </w:r>
      <w:r w:rsidRPr="00882D1D">
        <w:rPr>
          <w:rFonts w:ascii="Times New Roman" w:eastAsia="Times New Roman" w:hAnsi="Times New Roman" w:cs="Times New Roman"/>
          <w:color w:val="464C55"/>
          <w:sz w:val="20"/>
          <w:szCs w:val="20"/>
          <w:lang w:eastAsia="ru-RU"/>
        </w:rPr>
        <w:instrText xml:space="preserve"> HYPERLINK "http://ivo.garant.ru/" \l "/document/70523542/entry/0" </w:instrText>
      </w:r>
      <w:r w:rsidRPr="00882D1D">
        <w:rPr>
          <w:rFonts w:ascii="Times New Roman" w:eastAsia="Times New Roman" w:hAnsi="Times New Roman" w:cs="Times New Roman"/>
          <w:color w:val="464C55"/>
          <w:sz w:val="20"/>
          <w:szCs w:val="20"/>
          <w:lang w:eastAsia="ru-RU"/>
        </w:rPr>
        <w:fldChar w:fldCharType="separate"/>
      </w:r>
      <w:r w:rsidRPr="00882D1D">
        <w:rPr>
          <w:rFonts w:ascii="Times New Roman" w:eastAsia="Times New Roman" w:hAnsi="Times New Roman" w:cs="Times New Roman"/>
          <w:color w:val="551A8B"/>
          <w:sz w:val="20"/>
          <w:szCs w:val="20"/>
          <w:lang w:eastAsia="ru-RU"/>
        </w:rPr>
        <w:t>Указом</w:t>
      </w:r>
      <w:r w:rsidRPr="00882D1D">
        <w:rPr>
          <w:rFonts w:ascii="Times New Roman" w:eastAsia="Times New Roman" w:hAnsi="Times New Roman" w:cs="Times New Roman"/>
          <w:color w:val="464C55"/>
          <w:sz w:val="20"/>
          <w:szCs w:val="20"/>
          <w:lang w:eastAsia="ru-RU"/>
        </w:rPr>
        <w:fldChar w:fldCharType="end"/>
      </w:r>
      <w:r w:rsidRPr="00882D1D">
        <w:rPr>
          <w:rFonts w:ascii="Times New Roman" w:eastAsia="Times New Roman" w:hAnsi="Times New Roman" w:cs="Times New Roman"/>
          <w:color w:val="464C55"/>
          <w:sz w:val="20"/>
          <w:szCs w:val="20"/>
          <w:lang w:eastAsia="ru-RU"/>
        </w:rPr>
        <w:t>Президента</w:t>
      </w:r>
      <w:proofErr w:type="spellEnd"/>
      <w:r w:rsidRPr="00882D1D">
        <w:rPr>
          <w:rFonts w:ascii="Times New Roman" w:eastAsia="Times New Roman" w:hAnsi="Times New Roman" w:cs="Times New Roman"/>
          <w:color w:val="464C55"/>
          <w:sz w:val="20"/>
          <w:szCs w:val="20"/>
          <w:lang w:eastAsia="ru-RU"/>
        </w:rPr>
        <w:t xml:space="preserve"> РФ от 3 декабря 2013 г. N 878</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27" w:anchor="/document/12174916/entry/1000" w:history="1">
        <w:r w:rsidRPr="00882D1D">
          <w:rPr>
            <w:rFonts w:ascii="Times New Roman" w:eastAsia="Times New Roman" w:hAnsi="Times New Roman" w:cs="Times New Roman"/>
            <w:color w:val="551A8B"/>
            <w:sz w:val="20"/>
            <w:szCs w:val="20"/>
            <w:lang w:eastAsia="ru-RU"/>
          </w:rPr>
          <w:t>Национальную стратегию</w:t>
        </w:r>
      </w:hyperlink>
      <w:r w:rsidRPr="00882D1D">
        <w:rPr>
          <w:rFonts w:ascii="Times New Roman" w:eastAsia="Times New Roman" w:hAnsi="Times New Roman" w:cs="Times New Roman"/>
          <w:color w:val="464C55"/>
          <w:sz w:val="20"/>
          <w:szCs w:val="20"/>
          <w:lang w:eastAsia="ru-RU"/>
        </w:rPr>
        <w:t> противодействия коррупции, утвержденную </w:t>
      </w:r>
      <w:hyperlink r:id="rId28" w:anchor="/document/12174916/entry/0" w:history="1">
        <w:r w:rsidRPr="00882D1D">
          <w:rPr>
            <w:rFonts w:ascii="Times New Roman" w:eastAsia="Times New Roman" w:hAnsi="Times New Roman" w:cs="Times New Roman"/>
            <w:color w:val="551A8B"/>
            <w:sz w:val="20"/>
            <w:szCs w:val="20"/>
            <w:lang w:eastAsia="ru-RU"/>
          </w:rPr>
          <w:t>Указом</w:t>
        </w:r>
      </w:hyperlink>
      <w:r w:rsidRPr="00882D1D">
        <w:rPr>
          <w:rFonts w:ascii="Times New Roman" w:eastAsia="Times New Roman" w:hAnsi="Times New Roman" w:cs="Times New Roman"/>
          <w:color w:val="464C55"/>
          <w:sz w:val="20"/>
          <w:szCs w:val="20"/>
          <w:lang w:eastAsia="ru-RU"/>
        </w:rPr>
        <w:t> Президента РФ от 13 апреля 2010 г. N 460</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О мерах по реализации отдельных положений настоящего Федерального закона см. </w:t>
      </w:r>
      <w:hyperlink r:id="rId29" w:anchor="/document/70350272/entry/0" w:history="1">
        <w:r w:rsidRPr="00882D1D">
          <w:rPr>
            <w:rFonts w:ascii="Times New Roman" w:eastAsia="Times New Roman" w:hAnsi="Times New Roman" w:cs="Times New Roman"/>
            <w:color w:val="551A8B"/>
            <w:sz w:val="20"/>
            <w:szCs w:val="20"/>
            <w:lang w:eastAsia="ru-RU"/>
          </w:rPr>
          <w:t>Указ</w:t>
        </w:r>
      </w:hyperlink>
      <w:r w:rsidRPr="00882D1D">
        <w:rPr>
          <w:rFonts w:ascii="Times New Roman" w:eastAsia="Times New Roman" w:hAnsi="Times New Roman" w:cs="Times New Roman"/>
          <w:color w:val="464C55"/>
          <w:sz w:val="20"/>
          <w:szCs w:val="20"/>
          <w:lang w:eastAsia="ru-RU"/>
        </w:rPr>
        <w:t> Президента РФ от 2 апреля 2013 г. N 310</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2. Федеральное Собрание Российской Федерации обеспечивает разработку и принятие федеральных </w:t>
      </w:r>
      <w:proofErr w:type="gramStart"/>
      <w:r w:rsidRPr="00882D1D">
        <w:rPr>
          <w:rFonts w:ascii="Times New Roman" w:eastAsia="Times New Roman" w:hAnsi="Times New Roman" w:cs="Times New Roman"/>
          <w:color w:val="22272F"/>
          <w:sz w:val="23"/>
          <w:szCs w:val="23"/>
          <w:lang w:eastAsia="ru-RU"/>
        </w:rPr>
        <w:t>законов по вопросам</w:t>
      </w:r>
      <w:proofErr w:type="gramEnd"/>
      <w:r w:rsidRPr="00882D1D">
        <w:rPr>
          <w:rFonts w:ascii="Times New Roman" w:eastAsia="Times New Roman" w:hAnsi="Times New Roman" w:cs="Times New Roman"/>
          <w:color w:val="22272F"/>
          <w:sz w:val="23"/>
          <w:szCs w:val="23"/>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30" w:anchor="/document/71968822/entry/1000" w:history="1">
        <w:r w:rsidRPr="00882D1D">
          <w:rPr>
            <w:rFonts w:ascii="Times New Roman" w:eastAsia="Times New Roman" w:hAnsi="Times New Roman" w:cs="Times New Roman"/>
            <w:color w:val="551A8B"/>
            <w:sz w:val="23"/>
            <w:szCs w:val="23"/>
            <w:lang w:eastAsia="ru-RU"/>
          </w:rPr>
          <w:t>осуществляют</w:t>
        </w:r>
      </w:hyperlink>
      <w:r w:rsidRPr="00882D1D">
        <w:rPr>
          <w:rFonts w:ascii="Times New Roman" w:eastAsia="Times New Roman" w:hAnsi="Times New Roman" w:cs="Times New Roman"/>
          <w:color w:val="22272F"/>
          <w:sz w:val="23"/>
          <w:szCs w:val="23"/>
          <w:lang w:eastAsia="ru-RU"/>
        </w:rPr>
        <w:t> противодействие коррупции в пределах своих полномочий.</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1" w:anchor="/document/12191970/entry/212"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21 ноября 2011 г. N 329-ФЗ статья 5 настоящего Федерального закона дополнена частью 4.1</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4.1. </w:t>
      </w:r>
      <w:proofErr w:type="gramStart"/>
      <w:r w:rsidRPr="00882D1D">
        <w:rPr>
          <w:rFonts w:ascii="Times New Roman" w:eastAsia="Times New Roman" w:hAnsi="Times New Roman" w:cs="Times New Roman"/>
          <w:color w:val="22272F"/>
          <w:sz w:val="23"/>
          <w:szCs w:val="23"/>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882D1D">
        <w:rPr>
          <w:rFonts w:ascii="Times New Roman" w:eastAsia="Times New Roman" w:hAnsi="Times New Roman" w:cs="Times New Roman"/>
          <w:color w:val="22272F"/>
          <w:sz w:val="23"/>
          <w:szCs w:val="23"/>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5. </w:t>
      </w:r>
      <w:proofErr w:type="gramStart"/>
      <w:r w:rsidRPr="00882D1D">
        <w:rPr>
          <w:rFonts w:ascii="Times New Roman" w:eastAsia="Times New Roman" w:hAnsi="Times New Roman" w:cs="Times New Roman"/>
          <w:color w:val="22272F"/>
          <w:sz w:val="23"/>
          <w:szCs w:val="23"/>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882D1D">
        <w:rPr>
          <w:rFonts w:ascii="Times New Roman" w:eastAsia="Times New Roman" w:hAnsi="Times New Roman" w:cs="Times New Roman"/>
          <w:color w:val="22272F"/>
          <w:sz w:val="23"/>
          <w:szCs w:val="23"/>
          <w:lang w:eastAsia="ru-RU"/>
        </w:rPr>
        <w:t xml:space="preserve">). </w:t>
      </w:r>
      <w:proofErr w:type="gramStart"/>
      <w:r w:rsidRPr="00882D1D">
        <w:rPr>
          <w:rFonts w:ascii="Times New Roman" w:eastAsia="Times New Roman" w:hAnsi="Times New Roman" w:cs="Times New Roman"/>
          <w:color w:val="22272F"/>
          <w:sz w:val="23"/>
          <w:szCs w:val="23"/>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882D1D">
        <w:rPr>
          <w:rFonts w:ascii="Times New Roman" w:eastAsia="Times New Roman" w:hAnsi="Times New Roman" w:cs="Times New Roman"/>
          <w:color w:val="22272F"/>
          <w:sz w:val="23"/>
          <w:szCs w:val="23"/>
          <w:lang w:eastAsia="ru-RU"/>
        </w:rPr>
        <w:t xml:space="preserve"> </w:t>
      </w:r>
      <w:proofErr w:type="gramStart"/>
      <w:r w:rsidRPr="00882D1D">
        <w:rPr>
          <w:rFonts w:ascii="Times New Roman" w:eastAsia="Times New Roman" w:hAnsi="Times New Roman" w:cs="Times New Roman"/>
          <w:color w:val="22272F"/>
          <w:sz w:val="23"/>
          <w:szCs w:val="23"/>
          <w:lang w:eastAsia="ru-RU"/>
        </w:rPr>
        <w:t>которых</w:t>
      </w:r>
      <w:proofErr w:type="gramEnd"/>
      <w:r w:rsidRPr="00882D1D">
        <w:rPr>
          <w:rFonts w:ascii="Times New Roman" w:eastAsia="Times New Roman" w:hAnsi="Times New Roman" w:cs="Times New Roman"/>
          <w:color w:val="22272F"/>
          <w:sz w:val="23"/>
          <w:szCs w:val="23"/>
          <w:lang w:eastAsia="ru-RU"/>
        </w:rPr>
        <w:t xml:space="preserve"> входят в состав соответствующего органа по координации деятельности в области </w:t>
      </w:r>
      <w:r w:rsidRPr="00882D1D">
        <w:rPr>
          <w:rFonts w:ascii="Times New Roman" w:eastAsia="Times New Roman" w:hAnsi="Times New Roman" w:cs="Times New Roman"/>
          <w:color w:val="22272F"/>
          <w:sz w:val="23"/>
          <w:szCs w:val="23"/>
          <w:lang w:eastAsia="ru-RU"/>
        </w:rPr>
        <w:lastRenderedPageBreak/>
        <w:t>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6. Генеральный прокурор Российской Федерации и подчиненные ему прокуроры в пределах своих </w:t>
      </w:r>
      <w:proofErr w:type="spellStart"/>
      <w:r w:rsidRPr="00882D1D">
        <w:rPr>
          <w:rFonts w:ascii="Times New Roman" w:eastAsia="Times New Roman" w:hAnsi="Times New Roman" w:cs="Times New Roman"/>
          <w:color w:val="22272F"/>
          <w:sz w:val="23"/>
          <w:szCs w:val="23"/>
          <w:lang w:eastAsia="ru-RU"/>
        </w:rPr>
        <w:fldChar w:fldCharType="begin"/>
      </w:r>
      <w:r w:rsidRPr="00882D1D">
        <w:rPr>
          <w:rFonts w:ascii="Times New Roman" w:eastAsia="Times New Roman" w:hAnsi="Times New Roman" w:cs="Times New Roman"/>
          <w:color w:val="22272F"/>
          <w:sz w:val="23"/>
          <w:szCs w:val="23"/>
          <w:lang w:eastAsia="ru-RU"/>
        </w:rPr>
        <w:instrText xml:space="preserve"> HYPERLINK "http://ivo.garant.ru/" \l "/document/10164358/entry/17" </w:instrText>
      </w:r>
      <w:r w:rsidRPr="00882D1D">
        <w:rPr>
          <w:rFonts w:ascii="Times New Roman" w:eastAsia="Times New Roman" w:hAnsi="Times New Roman" w:cs="Times New Roman"/>
          <w:color w:val="22272F"/>
          <w:sz w:val="23"/>
          <w:szCs w:val="23"/>
          <w:lang w:eastAsia="ru-RU"/>
        </w:rPr>
        <w:fldChar w:fldCharType="separate"/>
      </w:r>
      <w:r w:rsidRPr="00882D1D">
        <w:rPr>
          <w:rFonts w:ascii="Times New Roman" w:eastAsia="Times New Roman" w:hAnsi="Times New Roman" w:cs="Times New Roman"/>
          <w:color w:val="551A8B"/>
          <w:sz w:val="23"/>
          <w:szCs w:val="23"/>
          <w:lang w:eastAsia="ru-RU"/>
        </w:rPr>
        <w:t>полномочий</w:t>
      </w:r>
      <w:r w:rsidRPr="00882D1D">
        <w:rPr>
          <w:rFonts w:ascii="Times New Roman" w:eastAsia="Times New Roman" w:hAnsi="Times New Roman" w:cs="Times New Roman"/>
          <w:color w:val="22272F"/>
          <w:sz w:val="23"/>
          <w:szCs w:val="23"/>
          <w:lang w:eastAsia="ru-RU"/>
        </w:rPr>
        <w:fldChar w:fldCharType="end"/>
      </w:r>
      <w:r w:rsidRPr="00882D1D">
        <w:rPr>
          <w:rFonts w:ascii="Times New Roman" w:eastAsia="Times New Roman" w:hAnsi="Times New Roman" w:cs="Times New Roman"/>
          <w:color w:val="22272F"/>
          <w:sz w:val="23"/>
          <w:szCs w:val="23"/>
          <w:lang w:eastAsia="ru-RU"/>
        </w:rPr>
        <w:t>координируют</w:t>
      </w:r>
      <w:proofErr w:type="spellEnd"/>
      <w:r w:rsidRPr="00882D1D">
        <w:rPr>
          <w:rFonts w:ascii="Times New Roman" w:eastAsia="Times New Roman" w:hAnsi="Times New Roman" w:cs="Times New Roman"/>
          <w:color w:val="22272F"/>
          <w:sz w:val="23"/>
          <w:szCs w:val="23"/>
          <w:lang w:eastAsia="ru-RU"/>
        </w:rPr>
        <w:t xml:space="preserve">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Статья 5 дополнена частью 6.1 с 6 августа 2019 г. - </w:t>
      </w:r>
      <w:hyperlink r:id="rId32" w:anchor="/document/72166932/entry/3"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6 февраля 2019 г. N 5-ФЗ</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882D1D">
        <w:rPr>
          <w:rFonts w:ascii="Times New Roman" w:eastAsia="Times New Roman" w:hAnsi="Times New Roman" w:cs="Times New Roman"/>
          <w:color w:val="22272F"/>
          <w:sz w:val="23"/>
          <w:szCs w:val="23"/>
          <w:lang w:eastAsia="ru-RU"/>
        </w:rPr>
        <w:t>государств</w:t>
      </w:r>
      <w:proofErr w:type="gramEnd"/>
      <w:r w:rsidRPr="00882D1D">
        <w:rPr>
          <w:rFonts w:ascii="Times New Roman" w:eastAsia="Times New Roman" w:hAnsi="Times New Roman" w:cs="Times New Roman"/>
          <w:color w:val="22272F"/>
          <w:sz w:val="23"/>
          <w:szCs w:val="23"/>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7. Счетная палата Российской Федерации в пределах своих полномочий обеспечивает </w:t>
      </w:r>
      <w:hyperlink r:id="rId33" w:anchor="/document/12164203/entry/102" w:history="1">
        <w:r w:rsidRPr="00882D1D">
          <w:rPr>
            <w:rFonts w:ascii="Times New Roman" w:eastAsia="Times New Roman" w:hAnsi="Times New Roman" w:cs="Times New Roman"/>
            <w:color w:val="551A8B"/>
            <w:sz w:val="23"/>
            <w:szCs w:val="23"/>
            <w:lang w:eastAsia="ru-RU"/>
          </w:rPr>
          <w:t>противодействие коррупции</w:t>
        </w:r>
      </w:hyperlink>
      <w:r w:rsidRPr="00882D1D">
        <w:rPr>
          <w:rFonts w:ascii="Times New Roman" w:eastAsia="Times New Roman" w:hAnsi="Times New Roman" w:cs="Times New Roman"/>
          <w:color w:val="22272F"/>
          <w:sz w:val="23"/>
          <w:szCs w:val="23"/>
          <w:lang w:eastAsia="ru-RU"/>
        </w:rPr>
        <w:t> в соответствии с </w:t>
      </w:r>
      <w:hyperlink r:id="rId34" w:anchor="/document/103532/entry/300" w:history="1">
        <w:r w:rsidRPr="00882D1D">
          <w:rPr>
            <w:rFonts w:ascii="Times New Roman" w:eastAsia="Times New Roman" w:hAnsi="Times New Roman" w:cs="Times New Roman"/>
            <w:color w:val="551A8B"/>
            <w:sz w:val="23"/>
            <w:szCs w:val="23"/>
            <w:lang w:eastAsia="ru-RU"/>
          </w:rPr>
          <w:t>Федеральным законом</w:t>
        </w:r>
      </w:hyperlink>
      <w:r w:rsidRPr="00882D1D">
        <w:rPr>
          <w:rFonts w:ascii="Times New Roman" w:eastAsia="Times New Roman" w:hAnsi="Times New Roman" w:cs="Times New Roman"/>
          <w:color w:val="22272F"/>
          <w:sz w:val="23"/>
          <w:szCs w:val="23"/>
          <w:lang w:eastAsia="ru-RU"/>
        </w:rPr>
        <w:t> от 11 января 1995 года N 4-ФЗ "О Счетной палате Российской Федерации".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О Счетной палате Российской Федерации см. </w:t>
      </w:r>
      <w:hyperlink r:id="rId35" w:anchor="/document/70353474/entry/0"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5 апреля 2013 г. N 41-ФЗ</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6. Меры по профилактике коррупции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36" w:anchor="/multilink/12164203/paragraph/1073741947/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6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Профилактика </w:t>
      </w:r>
      <w:hyperlink r:id="rId37" w:anchor="/document/12164203/entry/101" w:history="1">
        <w:r w:rsidRPr="00882D1D">
          <w:rPr>
            <w:rFonts w:ascii="Times New Roman" w:eastAsia="Times New Roman" w:hAnsi="Times New Roman" w:cs="Times New Roman"/>
            <w:color w:val="551A8B"/>
            <w:sz w:val="23"/>
            <w:szCs w:val="23"/>
            <w:lang w:eastAsia="ru-RU"/>
          </w:rPr>
          <w:t>коррупции</w:t>
        </w:r>
      </w:hyperlink>
      <w:r w:rsidRPr="00882D1D">
        <w:rPr>
          <w:rFonts w:ascii="Times New Roman" w:eastAsia="Times New Roman" w:hAnsi="Times New Roman" w:cs="Times New Roman"/>
          <w:color w:val="22272F"/>
          <w:sz w:val="23"/>
          <w:szCs w:val="23"/>
          <w:lang w:eastAsia="ru-RU"/>
        </w:rPr>
        <w:t> осуществляется путем применения следующих основных мер:</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формирование в обществе нетерпимости к коррупционному поведению;</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w:t>
      </w:r>
      <w:hyperlink r:id="rId38" w:anchor="/document/195958/entry/0" w:history="1">
        <w:r w:rsidRPr="00882D1D">
          <w:rPr>
            <w:rFonts w:ascii="Times New Roman" w:eastAsia="Times New Roman" w:hAnsi="Times New Roman" w:cs="Times New Roman"/>
            <w:color w:val="551A8B"/>
            <w:sz w:val="23"/>
            <w:szCs w:val="23"/>
            <w:lang w:eastAsia="ru-RU"/>
          </w:rPr>
          <w:t>антикоррупционная экспертиза</w:t>
        </w:r>
      </w:hyperlink>
      <w:r w:rsidRPr="00882D1D">
        <w:rPr>
          <w:rFonts w:ascii="Times New Roman" w:eastAsia="Times New Roman" w:hAnsi="Times New Roman" w:cs="Times New Roman"/>
          <w:color w:val="22272F"/>
          <w:sz w:val="23"/>
          <w:szCs w:val="23"/>
          <w:lang w:eastAsia="ru-RU"/>
        </w:rPr>
        <w:t> правовых актов и их проектов;</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9" w:anchor="/document/12191970/entry/2131"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21 ноября 2011 г. N 329-ФЗ статья 6 настоящего Федерального закона дополнена пунктом 2.1</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2.1) </w:t>
      </w:r>
      <w:hyperlink r:id="rId40" w:anchor="/multilink/12164203/paragraph/1795/number/0" w:history="1">
        <w:r w:rsidRPr="00882D1D">
          <w:rPr>
            <w:rFonts w:ascii="Times New Roman" w:eastAsia="Times New Roman" w:hAnsi="Times New Roman" w:cs="Times New Roman"/>
            <w:color w:val="551A8B"/>
            <w:sz w:val="23"/>
            <w:szCs w:val="23"/>
            <w:lang w:eastAsia="ru-RU"/>
          </w:rPr>
          <w:t>рассмотрение</w:t>
        </w:r>
      </w:hyperlink>
      <w:r w:rsidRPr="00882D1D">
        <w:rPr>
          <w:rFonts w:ascii="Times New Roman" w:eastAsia="Times New Roman" w:hAnsi="Times New Roman" w:cs="Times New Roman"/>
          <w:color w:val="22272F"/>
          <w:sz w:val="23"/>
          <w:szCs w:val="23"/>
          <w:lang w:eastAsia="ru-RU"/>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882D1D">
        <w:rPr>
          <w:rFonts w:ascii="Times New Roman" w:eastAsia="Times New Roman" w:hAnsi="Times New Roman" w:cs="Times New Roman"/>
          <w:color w:val="22272F"/>
          <w:sz w:val="23"/>
          <w:szCs w:val="23"/>
          <w:lang w:eastAsia="ru-RU"/>
        </w:rPr>
        <w:t>практики</w:t>
      </w:r>
      <w:proofErr w:type="gramEnd"/>
      <w:r w:rsidRPr="00882D1D">
        <w:rPr>
          <w:rFonts w:ascii="Times New Roman" w:eastAsia="Times New Roman" w:hAnsi="Times New Roman" w:cs="Times New Roman"/>
          <w:color w:val="22272F"/>
          <w:sz w:val="23"/>
          <w:szCs w:val="23"/>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предъявление в установленном законом порядке </w:t>
      </w:r>
      <w:hyperlink r:id="rId41" w:anchor="/document/5222601/entry/0" w:history="1">
        <w:r w:rsidRPr="00882D1D">
          <w:rPr>
            <w:rFonts w:ascii="Times New Roman" w:eastAsia="Times New Roman" w:hAnsi="Times New Roman" w:cs="Times New Roman"/>
            <w:color w:val="551A8B"/>
            <w:sz w:val="23"/>
            <w:szCs w:val="23"/>
            <w:lang w:eastAsia="ru-RU"/>
          </w:rPr>
          <w:t>квалификационных требований</w:t>
        </w:r>
      </w:hyperlink>
      <w:r w:rsidRPr="00882D1D">
        <w:rPr>
          <w:rFonts w:ascii="Times New Roman" w:eastAsia="Times New Roman" w:hAnsi="Times New Roman" w:cs="Times New Roman"/>
          <w:color w:val="22272F"/>
          <w:sz w:val="23"/>
          <w:szCs w:val="23"/>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hyperlink r:id="rId42" w:anchor="/multilink/12164203/paragraph/47/number/1" w:history="1">
        <w:r w:rsidRPr="00882D1D">
          <w:rPr>
            <w:rFonts w:ascii="Times New Roman" w:eastAsia="Times New Roman" w:hAnsi="Times New Roman" w:cs="Times New Roman"/>
            <w:color w:val="551A8B"/>
            <w:sz w:val="23"/>
            <w:szCs w:val="23"/>
            <w:lang w:eastAsia="ru-RU"/>
          </w:rPr>
          <w:t>порядке</w:t>
        </w:r>
      </w:hyperlink>
      <w:r w:rsidRPr="00882D1D">
        <w:rPr>
          <w:rFonts w:ascii="Times New Roman" w:eastAsia="Times New Roman" w:hAnsi="Times New Roman" w:cs="Times New Roman"/>
          <w:color w:val="22272F"/>
          <w:sz w:val="23"/>
          <w:szCs w:val="23"/>
          <w:lang w:eastAsia="ru-RU"/>
        </w:rPr>
        <w:t> сведений, представляемых указанными гражданами;</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3" w:anchor="/document/70271696/entry/181"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декабря 2012 г. N 231-ФЗ в пункт 4 статьи 6 настоящего Федерального закона внесены изменения, </w:t>
      </w:r>
      <w:hyperlink r:id="rId44" w:anchor="/document/70271696/entry/211" w:history="1">
        <w:r w:rsidRPr="00882D1D">
          <w:rPr>
            <w:rFonts w:ascii="Times New Roman" w:eastAsia="Times New Roman" w:hAnsi="Times New Roman" w:cs="Times New Roman"/>
            <w:color w:val="551A8B"/>
            <w:sz w:val="20"/>
            <w:szCs w:val="20"/>
            <w:lang w:eastAsia="ru-RU"/>
          </w:rPr>
          <w:t>вступающие в силу</w:t>
        </w:r>
      </w:hyperlink>
      <w:r w:rsidRPr="00882D1D">
        <w:rPr>
          <w:rFonts w:ascii="Times New Roman" w:eastAsia="Times New Roman" w:hAnsi="Times New Roman" w:cs="Times New Roman"/>
          <w:color w:val="464C55"/>
          <w:sz w:val="20"/>
          <w:szCs w:val="20"/>
          <w:lang w:eastAsia="ru-RU"/>
        </w:rPr>
        <w:t> с 1 января 2013 г.</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5" w:anchor="/document/58047284/entry/604" w:history="1">
        <w:r w:rsidRPr="00882D1D">
          <w:rPr>
            <w:rFonts w:ascii="Times New Roman" w:eastAsia="Times New Roman" w:hAnsi="Times New Roman" w:cs="Times New Roman"/>
            <w:color w:val="551A8B"/>
            <w:sz w:val="20"/>
            <w:szCs w:val="20"/>
            <w:lang w:eastAsia="ru-RU"/>
          </w:rPr>
          <w:t>См. текст пункта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color w:val="22272F"/>
          <w:sz w:val="23"/>
          <w:szCs w:val="23"/>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46" w:anchor="/document/198780/entry/1" w:history="1">
        <w:r w:rsidRPr="00882D1D">
          <w:rPr>
            <w:rFonts w:ascii="Times New Roman" w:eastAsia="Times New Roman" w:hAnsi="Times New Roman" w:cs="Times New Roman"/>
            <w:color w:val="551A8B"/>
            <w:sz w:val="23"/>
            <w:szCs w:val="23"/>
            <w:lang w:eastAsia="ru-RU"/>
          </w:rPr>
          <w:t>нормативными правовыми актами</w:t>
        </w:r>
      </w:hyperlink>
      <w:r w:rsidRPr="00882D1D">
        <w:rPr>
          <w:rFonts w:ascii="Times New Roman" w:eastAsia="Times New Roman" w:hAnsi="Times New Roman" w:cs="Times New Roman"/>
          <w:color w:val="22272F"/>
          <w:sz w:val="23"/>
          <w:szCs w:val="23"/>
          <w:lang w:eastAsia="ru-RU"/>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882D1D">
        <w:rPr>
          <w:rFonts w:ascii="Times New Roman" w:eastAsia="Times New Roman" w:hAnsi="Times New Roman" w:cs="Times New Roman"/>
          <w:color w:val="22272F"/>
          <w:sz w:val="23"/>
          <w:szCs w:val="23"/>
          <w:lang w:eastAsia="ru-RU"/>
        </w:rPr>
        <w:t xml:space="preserve">, </w:t>
      </w:r>
      <w:proofErr w:type="gramStart"/>
      <w:r w:rsidRPr="00882D1D">
        <w:rPr>
          <w:rFonts w:ascii="Times New Roman" w:eastAsia="Times New Roman" w:hAnsi="Times New Roman" w:cs="Times New Roman"/>
          <w:color w:val="22272F"/>
          <w:sz w:val="23"/>
          <w:szCs w:val="23"/>
          <w:lang w:eastAsia="ru-RU"/>
        </w:rPr>
        <w:t>имуществе</w:t>
      </w:r>
      <w:proofErr w:type="gramEnd"/>
      <w:r w:rsidRPr="00882D1D">
        <w:rPr>
          <w:rFonts w:ascii="Times New Roman" w:eastAsia="Times New Roman" w:hAnsi="Times New Roman" w:cs="Times New Roman"/>
          <w:color w:val="22272F"/>
          <w:sz w:val="23"/>
          <w:szCs w:val="23"/>
          <w:lang w:eastAsia="ru-RU"/>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color w:val="22272F"/>
          <w:sz w:val="23"/>
          <w:szCs w:val="23"/>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882D1D">
        <w:rPr>
          <w:rFonts w:ascii="Times New Roman" w:eastAsia="Times New Roman" w:hAnsi="Times New Roman" w:cs="Times New Roman"/>
          <w:color w:val="22272F"/>
          <w:sz w:val="23"/>
          <w:szCs w:val="23"/>
          <w:lang w:eastAsia="ru-RU"/>
        </w:rPr>
        <w:t xml:space="preserve"> </w:t>
      </w:r>
      <w:proofErr w:type="gramStart"/>
      <w:r w:rsidRPr="00882D1D">
        <w:rPr>
          <w:rFonts w:ascii="Times New Roman" w:eastAsia="Times New Roman" w:hAnsi="Times New Roman" w:cs="Times New Roman"/>
          <w:color w:val="22272F"/>
          <w:sz w:val="23"/>
          <w:szCs w:val="23"/>
          <w:lang w:eastAsia="ru-RU"/>
        </w:rPr>
        <w:t>поощрении</w:t>
      </w:r>
      <w:proofErr w:type="gramEnd"/>
      <w:r w:rsidRPr="00882D1D">
        <w:rPr>
          <w:rFonts w:ascii="Times New Roman" w:eastAsia="Times New Roman" w:hAnsi="Times New Roman" w:cs="Times New Roman"/>
          <w:color w:val="22272F"/>
          <w:sz w:val="23"/>
          <w:szCs w:val="23"/>
          <w:lang w:eastAsia="ru-RU"/>
        </w:rPr>
        <w:t>;</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6) развитие институтов общественного и парламентского </w:t>
      </w:r>
      <w:proofErr w:type="gramStart"/>
      <w:r w:rsidRPr="00882D1D">
        <w:rPr>
          <w:rFonts w:ascii="Times New Roman" w:eastAsia="Times New Roman" w:hAnsi="Times New Roman" w:cs="Times New Roman"/>
          <w:color w:val="22272F"/>
          <w:sz w:val="23"/>
          <w:szCs w:val="23"/>
          <w:lang w:eastAsia="ru-RU"/>
        </w:rPr>
        <w:t>контроля за</w:t>
      </w:r>
      <w:proofErr w:type="gramEnd"/>
      <w:r w:rsidRPr="00882D1D">
        <w:rPr>
          <w:rFonts w:ascii="Times New Roman" w:eastAsia="Times New Roman" w:hAnsi="Times New Roman" w:cs="Times New Roman"/>
          <w:color w:val="22272F"/>
          <w:sz w:val="23"/>
          <w:szCs w:val="23"/>
          <w:lang w:eastAsia="ru-RU"/>
        </w:rPr>
        <w:t xml:space="preserve"> соблюдением законодательства Российской Федерации о противодействии коррупции.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7. Основные направления деятельности государственных органов по повышению эффективности противодействия коррупции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47" w:anchor="/multilink/12164203/paragraph/1073741948/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7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Основными направлениями деятельности государственных органов по повышению эффективности </w:t>
      </w:r>
      <w:hyperlink r:id="rId48" w:anchor="/document/12164203/entry/102" w:history="1">
        <w:r w:rsidRPr="00882D1D">
          <w:rPr>
            <w:rFonts w:ascii="Times New Roman" w:eastAsia="Times New Roman" w:hAnsi="Times New Roman" w:cs="Times New Roman"/>
            <w:color w:val="551A8B"/>
            <w:sz w:val="23"/>
            <w:szCs w:val="23"/>
            <w:lang w:eastAsia="ru-RU"/>
          </w:rPr>
          <w:t>противодействия коррупции</w:t>
        </w:r>
      </w:hyperlink>
      <w:r w:rsidRPr="00882D1D">
        <w:rPr>
          <w:rFonts w:ascii="Times New Roman" w:eastAsia="Times New Roman" w:hAnsi="Times New Roman" w:cs="Times New Roman"/>
          <w:color w:val="22272F"/>
          <w:sz w:val="23"/>
          <w:szCs w:val="23"/>
          <w:lang w:eastAsia="ru-RU"/>
        </w:rPr>
        <w:t> являются:</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проведение единой государственной политики в области противодействия коррупции;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9" w:anchor="/document/70298030/entry/1000" w:history="1">
        <w:r w:rsidRPr="00882D1D">
          <w:rPr>
            <w:rFonts w:ascii="Times New Roman" w:eastAsia="Times New Roman" w:hAnsi="Times New Roman" w:cs="Times New Roman"/>
            <w:color w:val="551A8B"/>
            <w:sz w:val="23"/>
            <w:szCs w:val="23"/>
            <w:lang w:eastAsia="ru-RU"/>
          </w:rPr>
          <w:t>2)</w:t>
        </w:r>
      </w:hyperlink>
      <w:r w:rsidRPr="00882D1D">
        <w:rPr>
          <w:rFonts w:ascii="Times New Roman" w:eastAsia="Times New Roman" w:hAnsi="Times New Roman" w:cs="Times New Roman"/>
          <w:color w:val="22272F"/>
          <w:sz w:val="23"/>
          <w:szCs w:val="23"/>
          <w:lang w:eastAsia="ru-RU"/>
        </w:rPr>
        <w:t> создание механизма </w:t>
      </w:r>
      <w:hyperlink r:id="rId50" w:anchor="/document/71299970/entry/1000" w:history="1">
        <w:r w:rsidRPr="00882D1D">
          <w:rPr>
            <w:rFonts w:ascii="Times New Roman" w:eastAsia="Times New Roman" w:hAnsi="Times New Roman" w:cs="Times New Roman"/>
            <w:color w:val="551A8B"/>
            <w:sz w:val="23"/>
            <w:szCs w:val="23"/>
            <w:lang w:eastAsia="ru-RU"/>
          </w:rPr>
          <w:t>взаимодействия</w:t>
        </w:r>
      </w:hyperlink>
      <w:r w:rsidRPr="00882D1D">
        <w:rPr>
          <w:rFonts w:ascii="Times New Roman" w:eastAsia="Times New Roman" w:hAnsi="Times New Roman" w:cs="Times New Roman"/>
          <w:color w:val="22272F"/>
          <w:sz w:val="23"/>
          <w:szCs w:val="23"/>
          <w:lang w:eastAsia="ru-RU"/>
        </w:rPr>
        <w:t>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4) совершенствование системы и структуры государственных органов, создание механизмов общественного </w:t>
      </w:r>
      <w:proofErr w:type="gramStart"/>
      <w:r w:rsidRPr="00882D1D">
        <w:rPr>
          <w:rFonts w:ascii="Times New Roman" w:eastAsia="Times New Roman" w:hAnsi="Times New Roman" w:cs="Times New Roman"/>
          <w:color w:val="22272F"/>
          <w:sz w:val="23"/>
          <w:szCs w:val="23"/>
          <w:lang w:eastAsia="ru-RU"/>
        </w:rPr>
        <w:t>контроля за</w:t>
      </w:r>
      <w:proofErr w:type="gramEnd"/>
      <w:r w:rsidRPr="00882D1D">
        <w:rPr>
          <w:rFonts w:ascii="Times New Roman" w:eastAsia="Times New Roman" w:hAnsi="Times New Roman" w:cs="Times New Roman"/>
          <w:color w:val="22272F"/>
          <w:sz w:val="23"/>
          <w:szCs w:val="23"/>
          <w:lang w:eastAsia="ru-RU"/>
        </w:rPr>
        <w:t xml:space="preserve"> их деятельностью;</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5) введение антикоррупционных стандартов, то есть </w:t>
      </w:r>
      <w:hyperlink r:id="rId51" w:anchor="/document/70582640/entry/0" w:history="1">
        <w:r w:rsidRPr="00882D1D">
          <w:rPr>
            <w:rFonts w:ascii="Times New Roman" w:eastAsia="Times New Roman" w:hAnsi="Times New Roman" w:cs="Times New Roman"/>
            <w:color w:val="551A8B"/>
            <w:sz w:val="23"/>
            <w:szCs w:val="23"/>
            <w:lang w:eastAsia="ru-RU"/>
          </w:rPr>
          <w:t>установление</w:t>
        </w:r>
      </w:hyperlink>
      <w:r w:rsidRPr="00882D1D">
        <w:rPr>
          <w:rFonts w:ascii="Times New Roman" w:eastAsia="Times New Roman" w:hAnsi="Times New Roman" w:cs="Times New Roman"/>
          <w:color w:val="22272F"/>
          <w:sz w:val="23"/>
          <w:szCs w:val="23"/>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2" w:anchor="/document/12191970/entry/214"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21 ноября 2011 г. N 329-ФЗ пункт 6 статьи 7 настоящего Федерального закона изложен в новой редакции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3" w:anchor="/document/5761585/entry/706" w:history="1">
        <w:r w:rsidRPr="00882D1D">
          <w:rPr>
            <w:rFonts w:ascii="Times New Roman" w:eastAsia="Times New Roman" w:hAnsi="Times New Roman" w:cs="Times New Roman"/>
            <w:color w:val="551A8B"/>
            <w:sz w:val="20"/>
            <w:szCs w:val="20"/>
            <w:lang w:eastAsia="ru-RU"/>
          </w:rPr>
          <w:t>См. текст пункта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8) обеспечение независимости средств массовой информации;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9) неукоснительное соблюдение принципов независимости судей и невмешательства в судебную деятельность;</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10) совершенствование организации деятельности правоохранительных и контролирующих органов по противодействию коррупции;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11) совершенствование порядка прохождения государственной и муниципальной службы;</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4" w:anchor="/document/70552632/entry/32"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28 декабря 2013 г. N 396-ФЗ в пункт 12 статьи 7 настоящего Федерального закона внесены изменения, </w:t>
      </w:r>
      <w:hyperlink r:id="rId55" w:anchor="/document/70552632/entry/48001" w:history="1">
        <w:r w:rsidRPr="00882D1D">
          <w:rPr>
            <w:rFonts w:ascii="Times New Roman" w:eastAsia="Times New Roman" w:hAnsi="Times New Roman" w:cs="Times New Roman"/>
            <w:color w:val="551A8B"/>
            <w:sz w:val="20"/>
            <w:szCs w:val="20"/>
            <w:lang w:eastAsia="ru-RU"/>
          </w:rPr>
          <w:t>вступающие в силу</w:t>
        </w:r>
      </w:hyperlink>
      <w:r w:rsidRPr="00882D1D">
        <w:rPr>
          <w:rFonts w:ascii="Times New Roman" w:eastAsia="Times New Roman" w:hAnsi="Times New Roman" w:cs="Times New Roman"/>
          <w:color w:val="464C55"/>
          <w:sz w:val="20"/>
          <w:szCs w:val="20"/>
          <w:lang w:eastAsia="ru-RU"/>
        </w:rPr>
        <w:t> с 1 января 2014 г.</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6" w:anchor="/document/58056747/entry/7012" w:history="1">
        <w:r w:rsidRPr="00882D1D">
          <w:rPr>
            <w:rFonts w:ascii="Times New Roman" w:eastAsia="Times New Roman" w:hAnsi="Times New Roman" w:cs="Times New Roman"/>
            <w:color w:val="551A8B"/>
            <w:sz w:val="20"/>
            <w:szCs w:val="20"/>
            <w:lang w:eastAsia="ru-RU"/>
          </w:rPr>
          <w:t>См. текст пункта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13) устранение необоснованных запретов и ограничений, особенно в области экономической деятельности;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15) повышение уровня оплаты труда и социальной защищенности государственных и муниципальных служащих;</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17) усиление </w:t>
      </w:r>
      <w:proofErr w:type="gramStart"/>
      <w:r w:rsidRPr="00882D1D">
        <w:rPr>
          <w:rFonts w:ascii="Times New Roman" w:eastAsia="Times New Roman" w:hAnsi="Times New Roman" w:cs="Times New Roman"/>
          <w:color w:val="22272F"/>
          <w:sz w:val="23"/>
          <w:szCs w:val="23"/>
          <w:lang w:eastAsia="ru-RU"/>
        </w:rPr>
        <w:t>контроля за</w:t>
      </w:r>
      <w:proofErr w:type="gramEnd"/>
      <w:r w:rsidRPr="00882D1D">
        <w:rPr>
          <w:rFonts w:ascii="Times New Roman" w:eastAsia="Times New Roman" w:hAnsi="Times New Roman" w:cs="Times New Roman"/>
          <w:color w:val="22272F"/>
          <w:sz w:val="23"/>
          <w:szCs w:val="23"/>
          <w:lang w:eastAsia="ru-RU"/>
        </w:rPr>
        <w:t xml:space="preserve"> решением вопросов, содержащихся в обращениях граждан и юридических лиц;</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57" w:anchor="/document/71841502/entry/0" w:history="1">
        <w:r w:rsidRPr="00882D1D">
          <w:rPr>
            <w:rFonts w:ascii="Times New Roman" w:eastAsia="Times New Roman" w:hAnsi="Times New Roman" w:cs="Times New Roman"/>
            <w:color w:val="551A8B"/>
            <w:sz w:val="20"/>
            <w:szCs w:val="20"/>
            <w:lang w:eastAsia="ru-RU"/>
          </w:rPr>
          <w:t>Указание</w:t>
        </w:r>
      </w:hyperlink>
      <w:r w:rsidRPr="00882D1D">
        <w:rPr>
          <w:rFonts w:ascii="Times New Roman" w:eastAsia="Times New Roman" w:hAnsi="Times New Roman" w:cs="Times New Roman"/>
          <w:color w:val="464C55"/>
          <w:sz w:val="20"/>
          <w:szCs w:val="20"/>
          <w:lang w:eastAsia="ru-RU"/>
        </w:rPr>
        <w:t>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8" w:anchor="/document/70373200/entry/181"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7 мая 2013 г. N 102-ФЗ настоящий Федеральный закон дополнен статьей 7.1</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59" w:anchor="/multilink/12164203/paragraph/1073748466/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7.1 настоящего Федерального закона</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0" w:anchor="/document/71645432/entry/61"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апреля 2017 г. N 64-ФЗ в часть 1 статьи 7.1 настоящего Федерального закона внесены изменения</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1" w:anchor="/document/57424120/entry/711" w:history="1">
        <w:r w:rsidRPr="00882D1D">
          <w:rPr>
            <w:rFonts w:ascii="Times New Roman" w:eastAsia="Times New Roman" w:hAnsi="Times New Roman" w:cs="Times New Roman"/>
            <w:color w:val="551A8B"/>
            <w:sz w:val="20"/>
            <w:szCs w:val="20"/>
            <w:lang w:eastAsia="ru-RU"/>
          </w:rPr>
          <w:t>См. текст части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1. </w:t>
      </w:r>
      <w:proofErr w:type="gramStart"/>
      <w:r w:rsidRPr="00882D1D">
        <w:rPr>
          <w:rFonts w:ascii="Times New Roman" w:eastAsia="Times New Roman" w:hAnsi="Times New Roman" w:cs="Times New Roman"/>
          <w:color w:val="22272F"/>
          <w:sz w:val="23"/>
          <w:szCs w:val="23"/>
          <w:lang w:eastAsia="ru-RU"/>
        </w:rPr>
        <w:t>В случаях, предусмотренных </w:t>
      </w:r>
      <w:hyperlink r:id="rId62" w:anchor="/document/70372954/entry/0" w:history="1">
        <w:r w:rsidRPr="00882D1D">
          <w:rPr>
            <w:rFonts w:ascii="Times New Roman" w:eastAsia="Times New Roman" w:hAnsi="Times New Roman" w:cs="Times New Roman"/>
            <w:color w:val="551A8B"/>
            <w:sz w:val="23"/>
            <w:szCs w:val="23"/>
            <w:lang w:eastAsia="ru-RU"/>
          </w:rPr>
          <w:t>Федеральным законом</w:t>
        </w:r>
      </w:hyperlink>
      <w:r w:rsidRPr="00882D1D">
        <w:rPr>
          <w:rFonts w:ascii="Times New Roman" w:eastAsia="Times New Roman" w:hAnsi="Times New Roman" w:cs="Times New Roman"/>
          <w:color w:val="22272F"/>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882D1D">
        <w:rPr>
          <w:rFonts w:ascii="Times New Roman" w:eastAsia="Times New Roman" w:hAnsi="Times New Roman" w:cs="Times New Roman"/>
          <w:color w:val="22272F"/>
          <w:sz w:val="23"/>
          <w:szCs w:val="23"/>
          <w:lang w:eastAsia="ru-RU"/>
        </w:rPr>
        <w:t xml:space="preserve"> за пределами территории Российской Федерации, владеть и (или) пользоваться иностранными финансовыми инструментами: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лицам, замещающим (занимающим):</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а) государственные должности Российской Федерации;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б) должности первого заместителя и заместителей Генерального прокурора Российской Федерации;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в) должности </w:t>
      </w:r>
      <w:proofErr w:type="gramStart"/>
      <w:r w:rsidRPr="00882D1D">
        <w:rPr>
          <w:rFonts w:ascii="Times New Roman" w:eastAsia="Times New Roman" w:hAnsi="Times New Roman" w:cs="Times New Roman"/>
          <w:color w:val="22272F"/>
          <w:sz w:val="23"/>
          <w:szCs w:val="23"/>
          <w:lang w:eastAsia="ru-RU"/>
        </w:rPr>
        <w:t>членов Совета директоров Центрального банка Российской Федерации</w:t>
      </w:r>
      <w:proofErr w:type="gramEnd"/>
      <w:r w:rsidRPr="00882D1D">
        <w:rPr>
          <w:rFonts w:ascii="Times New Roman" w:eastAsia="Times New Roman" w:hAnsi="Times New Roman" w:cs="Times New Roman"/>
          <w:color w:val="22272F"/>
          <w:sz w:val="23"/>
          <w:szCs w:val="23"/>
          <w:lang w:eastAsia="ru-RU"/>
        </w:rPr>
        <w:t>;</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г) государственные должности субъектов Российской Федерации;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е) должности заместителей руководителей федеральных органов исполнительной власти;</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3" w:anchor="/document/71433932/entry/24111"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июля 2016 г. N 236-ФЗ в подпункт "ж" пункта 1 части 1 статьи 7.1 настоящего Федерального закона внесены изменения, </w:t>
      </w:r>
      <w:hyperlink r:id="rId64" w:anchor="/document/71433932/entry/30" w:history="1">
        <w:r w:rsidRPr="00882D1D">
          <w:rPr>
            <w:rFonts w:ascii="Times New Roman" w:eastAsia="Times New Roman" w:hAnsi="Times New Roman" w:cs="Times New Roman"/>
            <w:color w:val="551A8B"/>
            <w:sz w:val="20"/>
            <w:szCs w:val="20"/>
            <w:lang w:eastAsia="ru-RU"/>
          </w:rPr>
          <w:t>вступающие в силу</w:t>
        </w:r>
      </w:hyperlink>
      <w:r w:rsidRPr="00882D1D">
        <w:rPr>
          <w:rFonts w:ascii="Times New Roman" w:eastAsia="Times New Roman" w:hAnsi="Times New Roman" w:cs="Times New Roman"/>
          <w:color w:val="464C55"/>
          <w:sz w:val="20"/>
          <w:szCs w:val="20"/>
          <w:lang w:eastAsia="ru-RU"/>
        </w:rPr>
        <w:t> по истечении 90 дней после дня </w:t>
      </w:r>
      <w:hyperlink r:id="rId65" w:anchor="/document/71433933/entry/0" w:history="1">
        <w:r w:rsidRPr="00882D1D">
          <w:rPr>
            <w:rFonts w:ascii="Times New Roman" w:eastAsia="Times New Roman" w:hAnsi="Times New Roman" w:cs="Times New Roman"/>
            <w:color w:val="551A8B"/>
            <w:sz w:val="20"/>
            <w:szCs w:val="20"/>
            <w:lang w:eastAsia="ru-RU"/>
          </w:rPr>
          <w:t>официального опубликования</w:t>
        </w:r>
      </w:hyperlink>
      <w:r w:rsidRPr="00882D1D">
        <w:rPr>
          <w:rFonts w:ascii="Times New Roman" w:eastAsia="Times New Roman" w:hAnsi="Times New Roman" w:cs="Times New Roman"/>
          <w:color w:val="464C55"/>
          <w:sz w:val="20"/>
          <w:szCs w:val="20"/>
          <w:lang w:eastAsia="ru-RU"/>
        </w:rPr>
        <w:t> названного Федерального закона</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6" w:anchor="/document/57416007/entry/71117" w:history="1">
        <w:r w:rsidRPr="00882D1D">
          <w:rPr>
            <w:rFonts w:ascii="Times New Roman" w:eastAsia="Times New Roman" w:hAnsi="Times New Roman" w:cs="Times New Roman"/>
            <w:color w:val="551A8B"/>
            <w:sz w:val="20"/>
            <w:szCs w:val="20"/>
            <w:lang w:eastAsia="ru-RU"/>
          </w:rPr>
          <w:t>См. текст подпункта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lastRenderedPageBreak/>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w:t>
      </w:r>
      <w:hyperlink r:id="rId67" w:anchor="/multilink/12164203/paragraph/54927/number/0" w:history="1">
        <w:r w:rsidRPr="00882D1D">
          <w:rPr>
            <w:rFonts w:ascii="Times New Roman" w:eastAsia="Times New Roman" w:hAnsi="Times New Roman" w:cs="Times New Roman"/>
            <w:color w:val="551A8B"/>
            <w:sz w:val="23"/>
            <w:szCs w:val="23"/>
            <w:lang w:eastAsia="ru-RU"/>
          </w:rPr>
          <w:t>федеральных законов</w:t>
        </w:r>
      </w:hyperlink>
      <w:r w:rsidRPr="00882D1D">
        <w:rPr>
          <w:rFonts w:ascii="Times New Roman" w:eastAsia="Times New Roman" w:hAnsi="Times New Roman" w:cs="Times New Roman"/>
          <w:color w:val="22272F"/>
          <w:sz w:val="23"/>
          <w:szCs w:val="23"/>
          <w:lang w:eastAsia="ru-RU"/>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8" w:anchor="/document/71237744/entry/42"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ноября 2015 г. N 303-ФЗ в подпункт "з" пункта 1 части 1 статьи 7.1 настоящего Федерального закона внесены изменения</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9" w:anchor="/document/57405902/entry/71118" w:history="1">
        <w:r w:rsidRPr="00882D1D">
          <w:rPr>
            <w:rFonts w:ascii="Times New Roman" w:eastAsia="Times New Roman" w:hAnsi="Times New Roman" w:cs="Times New Roman"/>
            <w:color w:val="551A8B"/>
            <w:sz w:val="20"/>
            <w:szCs w:val="20"/>
            <w:lang w:eastAsia="ru-RU"/>
          </w:rPr>
          <w:t>См. текст подпункта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0" w:anchor="/document/71433932/entry/24112"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июля 2016 г. N 236-ФЗ в подпункт "и" пункта 1 части 1 статьи 7.1 настоящего Федерального закона внесены изменения, </w:t>
      </w:r>
      <w:hyperlink r:id="rId71" w:anchor="/document/71433932/entry/30" w:history="1">
        <w:r w:rsidRPr="00882D1D">
          <w:rPr>
            <w:rFonts w:ascii="Times New Roman" w:eastAsia="Times New Roman" w:hAnsi="Times New Roman" w:cs="Times New Roman"/>
            <w:color w:val="551A8B"/>
            <w:sz w:val="20"/>
            <w:szCs w:val="20"/>
            <w:lang w:eastAsia="ru-RU"/>
          </w:rPr>
          <w:t>вступающие в силу</w:t>
        </w:r>
      </w:hyperlink>
      <w:r w:rsidRPr="00882D1D">
        <w:rPr>
          <w:rFonts w:ascii="Times New Roman" w:eastAsia="Times New Roman" w:hAnsi="Times New Roman" w:cs="Times New Roman"/>
          <w:color w:val="464C55"/>
          <w:sz w:val="20"/>
          <w:szCs w:val="20"/>
          <w:lang w:eastAsia="ru-RU"/>
        </w:rPr>
        <w:t> по истечении 90 дней после дня </w:t>
      </w:r>
      <w:hyperlink r:id="rId72" w:anchor="/document/71433933/entry/0" w:history="1">
        <w:r w:rsidRPr="00882D1D">
          <w:rPr>
            <w:rFonts w:ascii="Times New Roman" w:eastAsia="Times New Roman" w:hAnsi="Times New Roman" w:cs="Times New Roman"/>
            <w:color w:val="551A8B"/>
            <w:sz w:val="20"/>
            <w:szCs w:val="20"/>
            <w:lang w:eastAsia="ru-RU"/>
          </w:rPr>
          <w:t>официального опубликования</w:t>
        </w:r>
      </w:hyperlink>
      <w:r w:rsidRPr="00882D1D">
        <w:rPr>
          <w:rFonts w:ascii="Times New Roman" w:eastAsia="Times New Roman" w:hAnsi="Times New Roman" w:cs="Times New Roman"/>
          <w:color w:val="464C55"/>
          <w:sz w:val="20"/>
          <w:szCs w:val="20"/>
          <w:lang w:eastAsia="ru-RU"/>
        </w:rPr>
        <w:t> названного Федерального закона</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3" w:anchor="/document/57416007/entry/71119" w:history="1">
        <w:r w:rsidRPr="00882D1D">
          <w:rPr>
            <w:rFonts w:ascii="Times New Roman" w:eastAsia="Times New Roman" w:hAnsi="Times New Roman" w:cs="Times New Roman"/>
            <w:color w:val="551A8B"/>
            <w:sz w:val="20"/>
            <w:szCs w:val="20"/>
            <w:lang w:eastAsia="ru-RU"/>
          </w:rPr>
          <w:t>См. текст подпункта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color w:val="22272F"/>
          <w:sz w:val="23"/>
          <w:szCs w:val="23"/>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882D1D">
        <w:rPr>
          <w:rFonts w:ascii="Times New Roman" w:eastAsia="Times New Roman" w:hAnsi="Times New Roman" w:cs="Times New Roman"/>
          <w:color w:val="22272F"/>
          <w:sz w:val="23"/>
          <w:szCs w:val="23"/>
          <w:lang w:eastAsia="ru-RU"/>
        </w:rPr>
        <w:t xml:space="preserve">, </w:t>
      </w:r>
      <w:proofErr w:type="gramStart"/>
      <w:r w:rsidRPr="00882D1D">
        <w:rPr>
          <w:rFonts w:ascii="Times New Roman" w:eastAsia="Times New Roman" w:hAnsi="Times New Roman" w:cs="Times New Roman"/>
          <w:color w:val="22272F"/>
          <w:sz w:val="23"/>
          <w:szCs w:val="23"/>
          <w:lang w:eastAsia="ru-RU"/>
        </w:rPr>
        <w:t>затрагивающих вопросы суверенитета и национальной безопасности Российской Федерации, и которые включены в </w:t>
      </w:r>
      <w:hyperlink r:id="rId74" w:anchor="/multilink/12164203/paragraph/54930/number/0" w:history="1">
        <w:r w:rsidRPr="00882D1D">
          <w:rPr>
            <w:rFonts w:ascii="Times New Roman" w:eastAsia="Times New Roman" w:hAnsi="Times New Roman" w:cs="Times New Roman"/>
            <w:color w:val="551A8B"/>
            <w:sz w:val="23"/>
            <w:szCs w:val="23"/>
            <w:lang w:eastAsia="ru-RU"/>
          </w:rPr>
          <w:t>перечни</w:t>
        </w:r>
      </w:hyperlink>
      <w:r w:rsidRPr="00882D1D">
        <w:rPr>
          <w:rFonts w:ascii="Times New Roman" w:eastAsia="Times New Roman" w:hAnsi="Times New Roman" w:cs="Times New Roman"/>
          <w:color w:val="22272F"/>
          <w:sz w:val="23"/>
          <w:szCs w:val="23"/>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5" w:anchor="/document/71237744/entry/43"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ноября 2015 г. N 303-ФЗ часть 1 статьи 7.1 настоящего Федерального закона дополнена пунктом 1.1</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6" w:anchor="/document/71237744/entry/44"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ноября 2015 г. N 303-ФЗ в пункт 2 части 1 статьи 7.1 настоящего Федерального закона внесены изменения</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7" w:anchor="/document/57405902/entry/7112" w:history="1">
        <w:r w:rsidRPr="00882D1D">
          <w:rPr>
            <w:rFonts w:ascii="Times New Roman" w:eastAsia="Times New Roman" w:hAnsi="Times New Roman" w:cs="Times New Roman"/>
            <w:color w:val="551A8B"/>
            <w:sz w:val="20"/>
            <w:szCs w:val="20"/>
            <w:lang w:eastAsia="ru-RU"/>
          </w:rPr>
          <w:t>См. текст пункта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супругам и несовершеннолетним детям лиц, указанных в </w:t>
      </w:r>
      <w:hyperlink r:id="rId78" w:anchor="/document/12164203/entry/71111" w:history="1">
        <w:r w:rsidRPr="00882D1D">
          <w:rPr>
            <w:rFonts w:ascii="Times New Roman" w:eastAsia="Times New Roman" w:hAnsi="Times New Roman" w:cs="Times New Roman"/>
            <w:color w:val="551A8B"/>
            <w:sz w:val="23"/>
            <w:szCs w:val="23"/>
            <w:lang w:eastAsia="ru-RU"/>
          </w:rPr>
          <w:t>подпунктах "а" - "з" пункта 1</w:t>
        </w:r>
      </w:hyperlink>
      <w:r w:rsidRPr="00882D1D">
        <w:rPr>
          <w:rFonts w:ascii="Times New Roman" w:eastAsia="Times New Roman" w:hAnsi="Times New Roman" w:cs="Times New Roman"/>
          <w:color w:val="22272F"/>
          <w:sz w:val="23"/>
          <w:szCs w:val="23"/>
          <w:lang w:eastAsia="ru-RU"/>
        </w:rPr>
        <w:t> и </w:t>
      </w:r>
      <w:hyperlink r:id="rId79" w:anchor="/document/12164203/entry/711101" w:history="1">
        <w:r w:rsidRPr="00882D1D">
          <w:rPr>
            <w:rFonts w:ascii="Times New Roman" w:eastAsia="Times New Roman" w:hAnsi="Times New Roman" w:cs="Times New Roman"/>
            <w:color w:val="551A8B"/>
            <w:sz w:val="23"/>
            <w:szCs w:val="23"/>
            <w:lang w:eastAsia="ru-RU"/>
          </w:rPr>
          <w:t>пункте 1.1</w:t>
        </w:r>
      </w:hyperlink>
      <w:r w:rsidRPr="00882D1D">
        <w:rPr>
          <w:rFonts w:ascii="Times New Roman" w:eastAsia="Times New Roman" w:hAnsi="Times New Roman" w:cs="Times New Roman"/>
          <w:color w:val="22272F"/>
          <w:sz w:val="23"/>
          <w:szCs w:val="23"/>
          <w:lang w:eastAsia="ru-RU"/>
        </w:rPr>
        <w:t> настоящей части;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0" w:anchor="/document/5761585/entry/1204" w:history="1">
        <w:r w:rsidRPr="00882D1D">
          <w:rPr>
            <w:rFonts w:ascii="Times New Roman" w:eastAsia="Times New Roman" w:hAnsi="Times New Roman" w:cs="Times New Roman"/>
            <w:color w:val="551A8B"/>
            <w:sz w:val="20"/>
            <w:szCs w:val="20"/>
            <w:lang w:eastAsia="ru-RU"/>
          </w:rPr>
          <w:t>См. текст части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4. </w:t>
      </w:r>
      <w:proofErr w:type="gramStart"/>
      <w:r w:rsidRPr="00882D1D">
        <w:rPr>
          <w:rFonts w:ascii="Times New Roman" w:eastAsia="Times New Roman" w:hAnsi="Times New Roman" w:cs="Times New Roman"/>
          <w:color w:val="22272F"/>
          <w:sz w:val="23"/>
          <w:szCs w:val="23"/>
          <w:lang w:eastAsia="ru-RU"/>
        </w:rPr>
        <w:t>Работодатель при заключении трудового или гражданско-правового договора на выполнение работ (оказание услуг), указанного в </w:t>
      </w:r>
      <w:hyperlink r:id="rId81" w:anchor="/document/12164203/entry/1201" w:history="1">
        <w:r w:rsidRPr="00882D1D">
          <w:rPr>
            <w:rFonts w:ascii="Times New Roman" w:eastAsia="Times New Roman" w:hAnsi="Times New Roman" w:cs="Times New Roman"/>
            <w:color w:val="551A8B"/>
            <w:sz w:val="23"/>
            <w:szCs w:val="23"/>
            <w:lang w:eastAsia="ru-RU"/>
          </w:rPr>
          <w:t>части 1</w:t>
        </w:r>
      </w:hyperlink>
      <w:r w:rsidRPr="00882D1D">
        <w:rPr>
          <w:rFonts w:ascii="Times New Roman" w:eastAsia="Times New Roman" w:hAnsi="Times New Roman" w:cs="Times New Roman"/>
          <w:color w:val="22272F"/>
          <w:sz w:val="23"/>
          <w:szCs w:val="23"/>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82" w:anchor="/document/198780/entry/0" w:history="1">
        <w:r w:rsidRPr="00882D1D">
          <w:rPr>
            <w:rFonts w:ascii="Times New Roman" w:eastAsia="Times New Roman" w:hAnsi="Times New Roman" w:cs="Times New Roman"/>
            <w:color w:val="551A8B"/>
            <w:sz w:val="23"/>
            <w:szCs w:val="23"/>
            <w:lang w:eastAsia="ru-RU"/>
          </w:rPr>
          <w:t>нормативными правовыми актами</w:t>
        </w:r>
      </w:hyperlink>
      <w:r w:rsidRPr="00882D1D">
        <w:rPr>
          <w:rFonts w:ascii="Times New Roman" w:eastAsia="Times New Roman" w:hAnsi="Times New Roman" w:cs="Times New Roman"/>
          <w:color w:val="22272F"/>
          <w:sz w:val="23"/>
          <w:szCs w:val="23"/>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882D1D">
        <w:rPr>
          <w:rFonts w:ascii="Times New Roman" w:eastAsia="Times New Roman" w:hAnsi="Times New Roman" w:cs="Times New Roman"/>
          <w:color w:val="22272F"/>
          <w:sz w:val="23"/>
          <w:szCs w:val="23"/>
          <w:lang w:eastAsia="ru-RU"/>
        </w:rPr>
        <w:t xml:space="preserve"> муниципального служащего по последнему месту его службы в </w:t>
      </w:r>
      <w:hyperlink r:id="rId83" w:anchor="/document/70851170/entry/1000" w:history="1">
        <w:r w:rsidRPr="00882D1D">
          <w:rPr>
            <w:rFonts w:ascii="Times New Roman" w:eastAsia="Times New Roman" w:hAnsi="Times New Roman" w:cs="Times New Roman"/>
            <w:color w:val="551A8B"/>
            <w:sz w:val="23"/>
            <w:szCs w:val="23"/>
            <w:lang w:eastAsia="ru-RU"/>
          </w:rPr>
          <w:t>порядке</w:t>
        </w:r>
      </w:hyperlink>
      <w:r w:rsidRPr="00882D1D">
        <w:rPr>
          <w:rFonts w:ascii="Times New Roman" w:eastAsia="Times New Roman" w:hAnsi="Times New Roman" w:cs="Times New Roman"/>
          <w:color w:val="22272F"/>
          <w:sz w:val="23"/>
          <w:szCs w:val="23"/>
          <w:lang w:eastAsia="ru-RU"/>
        </w:rPr>
        <w:t>, устанавливаемом нормативными правовыми актами Российской Федерации.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lastRenderedPageBreak/>
        <w:t>5. Неисполнение работодателем обязанности, установленной </w:t>
      </w:r>
      <w:hyperlink r:id="rId84" w:anchor="/document/12164203/entry/1204" w:history="1">
        <w:r w:rsidRPr="00882D1D">
          <w:rPr>
            <w:rFonts w:ascii="Times New Roman" w:eastAsia="Times New Roman" w:hAnsi="Times New Roman" w:cs="Times New Roman"/>
            <w:color w:val="551A8B"/>
            <w:sz w:val="23"/>
            <w:szCs w:val="23"/>
            <w:lang w:eastAsia="ru-RU"/>
          </w:rPr>
          <w:t>частью 4</w:t>
        </w:r>
      </w:hyperlink>
      <w:r w:rsidRPr="00882D1D">
        <w:rPr>
          <w:rFonts w:ascii="Times New Roman" w:eastAsia="Times New Roman" w:hAnsi="Times New Roman" w:cs="Times New Roman"/>
          <w:color w:val="22272F"/>
          <w:sz w:val="23"/>
          <w:szCs w:val="23"/>
          <w:lang w:eastAsia="ru-RU"/>
        </w:rPr>
        <w:t> настоящей статьи, является правонарушением и влечет ответственность в соответствии с </w:t>
      </w:r>
      <w:hyperlink r:id="rId85" w:anchor="/document/12125267/entry/1929" w:history="1">
        <w:r w:rsidRPr="00882D1D">
          <w:rPr>
            <w:rFonts w:ascii="Times New Roman" w:eastAsia="Times New Roman" w:hAnsi="Times New Roman" w:cs="Times New Roman"/>
            <w:color w:val="551A8B"/>
            <w:sz w:val="23"/>
            <w:szCs w:val="23"/>
            <w:lang w:eastAsia="ru-RU"/>
          </w:rPr>
          <w:t>законодательством</w:t>
        </w:r>
      </w:hyperlink>
      <w:r w:rsidRPr="00882D1D">
        <w:rPr>
          <w:rFonts w:ascii="Times New Roman" w:eastAsia="Times New Roman" w:hAnsi="Times New Roman" w:cs="Times New Roman"/>
          <w:color w:val="22272F"/>
          <w:sz w:val="23"/>
          <w:szCs w:val="23"/>
          <w:lang w:eastAsia="ru-RU"/>
        </w:rPr>
        <w:t> Российской Федерации.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6" w:anchor="/document/12191970/entry/2187"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21 ноября 2011 г. N 329-ФЗ статья 12 настоящего Федерального закона дополнена частью 6</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6. </w:t>
      </w:r>
      <w:proofErr w:type="gramStart"/>
      <w:r w:rsidRPr="00882D1D">
        <w:rPr>
          <w:rFonts w:ascii="Times New Roman" w:eastAsia="Times New Roman" w:hAnsi="Times New Roman" w:cs="Times New Roman"/>
          <w:color w:val="22272F"/>
          <w:sz w:val="23"/>
          <w:szCs w:val="23"/>
          <w:lang w:eastAsia="ru-RU"/>
        </w:rPr>
        <w:t>Проверка соблюдения гражданином, указанным в </w:t>
      </w:r>
      <w:hyperlink r:id="rId87" w:anchor="/document/12164203/entry/1201" w:history="1">
        <w:r w:rsidRPr="00882D1D">
          <w:rPr>
            <w:rFonts w:ascii="Times New Roman" w:eastAsia="Times New Roman" w:hAnsi="Times New Roman" w:cs="Times New Roman"/>
            <w:color w:val="551A8B"/>
            <w:sz w:val="23"/>
            <w:szCs w:val="23"/>
            <w:lang w:eastAsia="ru-RU"/>
          </w:rPr>
          <w:t>части 1</w:t>
        </w:r>
      </w:hyperlink>
      <w:r w:rsidRPr="00882D1D">
        <w:rPr>
          <w:rFonts w:ascii="Times New Roman" w:eastAsia="Times New Roman" w:hAnsi="Times New Roman" w:cs="Times New Roman"/>
          <w:color w:val="22272F"/>
          <w:sz w:val="23"/>
          <w:szCs w:val="23"/>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882D1D">
        <w:rPr>
          <w:rFonts w:ascii="Times New Roman" w:eastAsia="Times New Roman" w:hAnsi="Times New Roman" w:cs="Times New Roman"/>
          <w:color w:val="22272F"/>
          <w:sz w:val="23"/>
          <w:szCs w:val="23"/>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8" w:anchor="/document/12191970/entry/219"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21 ноября 2011 г. N 329-ФЗ настоящий Федеральный закон дополнен статьей 12.1</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12.1. </w:t>
      </w:r>
      <w:proofErr w:type="gramStart"/>
      <w:r w:rsidRPr="00882D1D">
        <w:rPr>
          <w:rFonts w:ascii="Times New Roman" w:eastAsia="Times New Roman" w:hAnsi="Times New Roman" w:cs="Times New Roman"/>
          <w:b/>
          <w:bCs/>
          <w:color w:val="22272F"/>
          <w:sz w:val="23"/>
          <w:szCs w:val="23"/>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89" w:anchor="/multilink/12164203/paragraph/1073748469/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12.1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0" w:anchor="/document/70461596/entry/1"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30 сентября 2013 г. N 261-ФЗ в часть 2 статьи 12.1 настоящего Федерального закона внесены изменения</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1" w:anchor="/document/58060425/entry/12102" w:history="1">
        <w:r w:rsidRPr="00882D1D">
          <w:rPr>
            <w:rFonts w:ascii="Times New Roman" w:eastAsia="Times New Roman" w:hAnsi="Times New Roman" w:cs="Times New Roman"/>
            <w:color w:val="551A8B"/>
            <w:sz w:val="20"/>
            <w:szCs w:val="20"/>
            <w:lang w:eastAsia="ru-RU"/>
          </w:rPr>
          <w:t>См. текст части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proofErr w:type="gramStart"/>
      <w:r w:rsidRPr="00882D1D">
        <w:rPr>
          <w:rFonts w:ascii="Times New Roman" w:eastAsia="Times New Roman" w:hAnsi="Times New Roman" w:cs="Times New Roman"/>
          <w:color w:val="464C55"/>
          <w:sz w:val="20"/>
          <w:szCs w:val="20"/>
          <w:lang w:eastAsia="ru-RU"/>
        </w:rPr>
        <w:t>Согласно </w:t>
      </w:r>
      <w:hyperlink r:id="rId92" w:anchor="/document/70372954/entry/2" w:history="1">
        <w:r w:rsidRPr="00882D1D">
          <w:rPr>
            <w:rFonts w:ascii="Times New Roman" w:eastAsia="Times New Roman" w:hAnsi="Times New Roman" w:cs="Times New Roman"/>
            <w:color w:val="551A8B"/>
            <w:sz w:val="20"/>
            <w:szCs w:val="20"/>
            <w:lang w:eastAsia="ru-RU"/>
          </w:rPr>
          <w:t>Федеральному закону</w:t>
        </w:r>
      </w:hyperlink>
      <w:r w:rsidRPr="00882D1D">
        <w:rPr>
          <w:rFonts w:ascii="Times New Roman" w:eastAsia="Times New Roman" w:hAnsi="Times New Roman" w:cs="Times New Roman"/>
          <w:color w:val="464C55"/>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882D1D">
        <w:rPr>
          <w:rFonts w:ascii="Times New Roman" w:eastAsia="Times New Roman" w:hAnsi="Times New Roman" w:cs="Times New Roman"/>
          <w:color w:val="464C55"/>
          <w:sz w:val="20"/>
          <w:szCs w:val="20"/>
          <w:lang w:eastAsia="ru-RU"/>
        </w:rPr>
        <w:t xml:space="preserve"> (или) пользоваться иностранными финансовыми инструментами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lastRenderedPageBreak/>
        <w:t>1) замещать другие должности в органах государственной власти и органах местного самоуправления;</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Пункт 2 изменен с 3 августа 2018 г. - </w:t>
      </w:r>
      <w:hyperlink r:id="rId93" w:anchor="/document/72005558/entry/2710332"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3 августа 2018 г. N 307-ФЗ</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4" w:anchor="/document/77669516/entry/121032" w:history="1">
        <w:r w:rsidRPr="00882D1D">
          <w:rPr>
            <w:rFonts w:ascii="Times New Roman" w:eastAsia="Times New Roman" w:hAnsi="Times New Roman" w:cs="Times New Roman"/>
            <w:color w:val="551A8B"/>
            <w:sz w:val="20"/>
            <w:szCs w:val="20"/>
            <w:lang w:eastAsia="ru-RU"/>
          </w:rPr>
          <w:t>См. предыдущую редакцию</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участвовать в управлении коммерческой организацией или некоммерческой организацией, за исключением следующих случаев:</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Подпункт "а" изменен с 31 октября 2018 г. - </w:t>
      </w:r>
      <w:hyperlink r:id="rId95" w:anchor="/document/72091746/entry/41"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30 октября 2018 г. N 382-ФЗ</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6" w:anchor="/document/77673565/entry/1210321" w:history="1">
        <w:r w:rsidRPr="00882D1D">
          <w:rPr>
            <w:rFonts w:ascii="Times New Roman" w:eastAsia="Times New Roman" w:hAnsi="Times New Roman" w:cs="Times New Roman"/>
            <w:color w:val="551A8B"/>
            <w:sz w:val="20"/>
            <w:szCs w:val="20"/>
            <w:lang w:eastAsia="ru-RU"/>
          </w:rPr>
          <w:t>См. предыдущую редакцию</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color w:val="22272F"/>
          <w:sz w:val="23"/>
          <w:szCs w:val="23"/>
          <w:lang w:eastAsia="ru-RU"/>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97" w:anchor="/document/10105872/entry/8" w:history="1">
        <w:r w:rsidRPr="00882D1D">
          <w:rPr>
            <w:rFonts w:ascii="Times New Roman" w:eastAsia="Times New Roman" w:hAnsi="Times New Roman" w:cs="Times New Roman"/>
            <w:color w:val="551A8B"/>
            <w:sz w:val="23"/>
            <w:szCs w:val="23"/>
            <w:lang w:eastAsia="ru-RU"/>
          </w:rPr>
          <w:t>порядке</w:t>
        </w:r>
      </w:hyperlink>
      <w:r w:rsidRPr="00882D1D">
        <w:rPr>
          <w:rFonts w:ascii="Times New Roman" w:eastAsia="Times New Roman" w:hAnsi="Times New Roman" w:cs="Times New Roman"/>
          <w:color w:val="22272F"/>
          <w:sz w:val="23"/>
          <w:szCs w:val="23"/>
          <w:lang w:eastAsia="ru-RU"/>
        </w:rPr>
        <w:t>,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color w:val="22272F"/>
          <w:sz w:val="23"/>
          <w:szCs w:val="23"/>
          <w:lang w:eastAsia="ru-RU"/>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rsidRPr="00882D1D">
        <w:rPr>
          <w:rFonts w:ascii="Times New Roman" w:eastAsia="Times New Roman" w:hAnsi="Times New Roman" w:cs="Times New Roman"/>
          <w:color w:val="22272F"/>
          <w:sz w:val="23"/>
          <w:szCs w:val="23"/>
          <w:lang w:eastAsia="ru-RU"/>
        </w:rP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д) иных случаев, предусмотренных федеральными законами;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Часть 3 дополнена пунктом 2.1 с 3 августа 2018 г. - </w:t>
      </w:r>
      <w:hyperlink r:id="rId98" w:anchor="/document/72005558/entry/2710333"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3 августа 2018 г. N 307-ФЗ</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2.1) заниматься предпринимательской деятельностью лично или через доверенных лиц;</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882D1D">
        <w:rPr>
          <w:rFonts w:ascii="Times New Roman" w:eastAsia="Times New Roman" w:hAnsi="Times New Roman" w:cs="Times New Roman"/>
          <w:color w:val="22272F"/>
          <w:sz w:val="23"/>
          <w:szCs w:val="23"/>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w:t>
      </w:r>
      <w:hyperlink r:id="rId99" w:anchor="/multilink/12164203/paragraph/2449/number/0" w:history="1">
        <w:r w:rsidRPr="00882D1D">
          <w:rPr>
            <w:rFonts w:ascii="Times New Roman" w:eastAsia="Times New Roman" w:hAnsi="Times New Roman" w:cs="Times New Roman"/>
            <w:color w:val="551A8B"/>
            <w:sz w:val="23"/>
            <w:szCs w:val="23"/>
            <w:lang w:eastAsia="ru-RU"/>
          </w:rPr>
          <w:t>передаются</w:t>
        </w:r>
      </w:hyperlink>
      <w:r w:rsidRPr="00882D1D">
        <w:rPr>
          <w:rFonts w:ascii="Times New Roman" w:eastAsia="Times New Roman" w:hAnsi="Times New Roman" w:cs="Times New Roman"/>
          <w:color w:val="22272F"/>
          <w:sz w:val="23"/>
          <w:szCs w:val="23"/>
          <w:lang w:eastAsia="ru-RU"/>
        </w:rPr>
        <w:t>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100" w:anchor="/multilink/12164203/paragraph/2449/number/1" w:history="1">
        <w:r w:rsidRPr="00882D1D">
          <w:rPr>
            <w:rFonts w:ascii="Times New Roman" w:eastAsia="Times New Roman" w:hAnsi="Times New Roman" w:cs="Times New Roman"/>
            <w:color w:val="551A8B"/>
            <w:sz w:val="23"/>
            <w:szCs w:val="23"/>
            <w:lang w:eastAsia="ru-RU"/>
          </w:rPr>
          <w:t>порядке</w:t>
        </w:r>
      </w:hyperlink>
      <w:r w:rsidRPr="00882D1D">
        <w:rPr>
          <w:rFonts w:ascii="Times New Roman" w:eastAsia="Times New Roman" w:hAnsi="Times New Roman" w:cs="Times New Roman"/>
          <w:color w:val="22272F"/>
          <w:sz w:val="23"/>
          <w:szCs w:val="23"/>
          <w:lang w:eastAsia="ru-RU"/>
        </w:rPr>
        <w:t>, устанавливаемом нормативными правовыми актами Российской Федерации;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color w:val="22272F"/>
          <w:sz w:val="23"/>
          <w:szCs w:val="23"/>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color w:val="22272F"/>
          <w:sz w:val="23"/>
          <w:szCs w:val="23"/>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01" w:anchor="/document/57413333/entry/0" w:history="1">
        <w:r w:rsidRPr="00882D1D">
          <w:rPr>
            <w:rFonts w:ascii="Times New Roman" w:eastAsia="Times New Roman" w:hAnsi="Times New Roman" w:cs="Times New Roman"/>
            <w:color w:val="551A8B"/>
            <w:sz w:val="23"/>
            <w:szCs w:val="23"/>
            <w:lang w:eastAsia="ru-RU"/>
          </w:rPr>
          <w:t>информации</w:t>
        </w:r>
      </w:hyperlink>
      <w:r w:rsidRPr="00882D1D">
        <w:rPr>
          <w:rFonts w:ascii="Times New Roman" w:eastAsia="Times New Roman" w:hAnsi="Times New Roman" w:cs="Times New Roman"/>
          <w:color w:val="22272F"/>
          <w:sz w:val="23"/>
          <w:szCs w:val="23"/>
          <w:lang w:eastAsia="ru-RU"/>
        </w:rPr>
        <w:t> ограниченного доступа, ставшие ему известными в связи с выполнением служебных обязанностей.</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2" w:anchor="/document/71237744/entry/422"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ноября 2015 г. N 303-ФЗ статья 12.1 настоящего Федерального закона дополнена частью 3.1</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03" w:anchor="/document/12164203/entry/121034" w:history="1">
        <w:r w:rsidRPr="00882D1D">
          <w:rPr>
            <w:rFonts w:ascii="Times New Roman" w:eastAsia="Times New Roman" w:hAnsi="Times New Roman" w:cs="Times New Roman"/>
            <w:color w:val="551A8B"/>
            <w:sz w:val="23"/>
            <w:szCs w:val="23"/>
            <w:lang w:eastAsia="ru-RU"/>
          </w:rPr>
          <w:t>пунктами 4 - 11 части 3</w:t>
        </w:r>
      </w:hyperlink>
      <w:r w:rsidRPr="00882D1D">
        <w:rPr>
          <w:rFonts w:ascii="Times New Roman" w:eastAsia="Times New Roman" w:hAnsi="Times New Roman" w:cs="Times New Roman"/>
          <w:color w:val="22272F"/>
          <w:sz w:val="23"/>
          <w:szCs w:val="23"/>
          <w:lang w:eastAsia="ru-RU"/>
        </w:rPr>
        <w:t> настоящей статьи.</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Часть 4 изменена с 6 августа 2019 г. - </w:t>
      </w:r>
      <w:hyperlink r:id="rId104" w:anchor="/document/72332586/entry/1"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26 июля 2019 г. N 251-ФЗ</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5" w:anchor="/document/77673480/entry/12104" w:history="1">
        <w:r w:rsidRPr="00882D1D">
          <w:rPr>
            <w:rFonts w:ascii="Times New Roman" w:eastAsia="Times New Roman" w:hAnsi="Times New Roman" w:cs="Times New Roman"/>
            <w:color w:val="551A8B"/>
            <w:sz w:val="20"/>
            <w:szCs w:val="20"/>
            <w:lang w:eastAsia="ru-RU"/>
          </w:rPr>
          <w:t>См. предыдущую редакцию</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4. </w:t>
      </w:r>
      <w:proofErr w:type="gramStart"/>
      <w:r w:rsidRPr="00882D1D">
        <w:rPr>
          <w:rFonts w:ascii="Times New Roman" w:eastAsia="Times New Roman" w:hAnsi="Times New Roman" w:cs="Times New Roman"/>
          <w:color w:val="22272F"/>
          <w:sz w:val="23"/>
          <w:szCs w:val="23"/>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w:t>
      </w:r>
      <w:hyperlink r:id="rId106" w:anchor="/document/195554/entry/1000" w:history="1">
        <w:r w:rsidRPr="00882D1D">
          <w:rPr>
            <w:rFonts w:ascii="Times New Roman" w:eastAsia="Times New Roman" w:hAnsi="Times New Roman" w:cs="Times New Roman"/>
            <w:color w:val="551A8B"/>
            <w:sz w:val="23"/>
            <w:szCs w:val="23"/>
            <w:lang w:eastAsia="ru-RU"/>
          </w:rPr>
          <w:t>нормативными правовыми актами</w:t>
        </w:r>
      </w:hyperlink>
      <w:r w:rsidRPr="00882D1D">
        <w:rPr>
          <w:rFonts w:ascii="Times New Roman" w:eastAsia="Times New Roman" w:hAnsi="Times New Roman" w:cs="Times New Roman"/>
          <w:color w:val="22272F"/>
          <w:sz w:val="23"/>
          <w:szCs w:val="23"/>
          <w:lang w:eastAsia="ru-RU"/>
        </w:rPr>
        <w:t> Российской Федерации.</w:t>
      </w:r>
      <w:proofErr w:type="gramEnd"/>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7" w:anchor="/document/71237744/entry/424"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ноября 2015 г. N 303-ФЗ в часть 4.1 статьи 12.1 настоящего Федерального закона внесены изменения</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8" w:anchor="/document/57405902/entry/121041" w:history="1">
        <w:r w:rsidRPr="00882D1D">
          <w:rPr>
            <w:rFonts w:ascii="Times New Roman" w:eastAsia="Times New Roman" w:hAnsi="Times New Roman" w:cs="Times New Roman"/>
            <w:color w:val="551A8B"/>
            <w:sz w:val="20"/>
            <w:szCs w:val="20"/>
            <w:lang w:eastAsia="ru-RU"/>
          </w:rPr>
          <w:t>См. текст части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09" w:anchor="/multilink/12164203/paragraph/23948/number/0" w:history="1">
        <w:r w:rsidRPr="00882D1D">
          <w:rPr>
            <w:rFonts w:ascii="Times New Roman" w:eastAsia="Times New Roman" w:hAnsi="Times New Roman" w:cs="Times New Roman"/>
            <w:color w:val="551A8B"/>
            <w:sz w:val="23"/>
            <w:szCs w:val="23"/>
            <w:lang w:eastAsia="ru-RU"/>
          </w:rPr>
          <w:t>порядке</w:t>
        </w:r>
      </w:hyperlink>
      <w:r w:rsidRPr="00882D1D">
        <w:rPr>
          <w:rFonts w:ascii="Times New Roman" w:eastAsia="Times New Roman" w:hAnsi="Times New Roman" w:cs="Times New Roman"/>
          <w:color w:val="22272F"/>
          <w:sz w:val="23"/>
          <w:szCs w:val="23"/>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Часть 4.2 изменена с 6 августа 2019 г. - </w:t>
      </w:r>
      <w:hyperlink r:id="rId110" w:anchor="/document/72332586/entry/2"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26 июля 2019 г. N 251-ФЗ</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1" w:anchor="/document/77673480/entry/121042" w:history="1">
        <w:r w:rsidRPr="00882D1D">
          <w:rPr>
            <w:rFonts w:ascii="Times New Roman" w:eastAsia="Times New Roman" w:hAnsi="Times New Roman" w:cs="Times New Roman"/>
            <w:color w:val="551A8B"/>
            <w:sz w:val="20"/>
            <w:szCs w:val="20"/>
            <w:lang w:eastAsia="ru-RU"/>
          </w:rPr>
          <w:t>См. предыдущую редакцию</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4.2. </w:t>
      </w:r>
      <w:proofErr w:type="gramStart"/>
      <w:r w:rsidRPr="00882D1D">
        <w:rPr>
          <w:rFonts w:ascii="Times New Roman" w:eastAsia="Times New Roman" w:hAnsi="Times New Roman" w:cs="Times New Roman"/>
          <w:color w:val="22272F"/>
          <w:sz w:val="23"/>
          <w:szCs w:val="23"/>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882D1D">
        <w:rPr>
          <w:rFonts w:ascii="Times New Roman" w:eastAsia="Times New Roman" w:hAnsi="Times New Roman" w:cs="Times New Roman"/>
          <w:color w:val="22272F"/>
          <w:sz w:val="23"/>
          <w:szCs w:val="23"/>
          <w:lang w:eastAsia="ru-RU"/>
        </w:rPr>
        <w:t xml:space="preserve"> </w:t>
      </w:r>
      <w:proofErr w:type="gramStart"/>
      <w:r w:rsidRPr="00882D1D">
        <w:rPr>
          <w:rFonts w:ascii="Times New Roman" w:eastAsia="Times New Roman" w:hAnsi="Times New Roman" w:cs="Times New Roman"/>
          <w:color w:val="22272F"/>
          <w:sz w:val="23"/>
          <w:szCs w:val="23"/>
          <w:lang w:eastAsia="ru-RU"/>
        </w:rPr>
        <w:t>Федерации) в порядке, установленном законом субъекта Российской Федерации.</w:t>
      </w:r>
      <w:proofErr w:type="gramEnd"/>
      <w:r w:rsidRPr="00882D1D">
        <w:rPr>
          <w:rFonts w:ascii="Times New Roman" w:eastAsia="Times New Roman" w:hAnsi="Times New Roman" w:cs="Times New Roman"/>
          <w:color w:val="22272F"/>
          <w:sz w:val="23"/>
          <w:szCs w:val="23"/>
          <w:lang w:eastAsia="ru-RU"/>
        </w:rPr>
        <w:t xml:space="preserve"> </w:t>
      </w:r>
      <w:proofErr w:type="gramStart"/>
      <w:r w:rsidRPr="00882D1D">
        <w:rPr>
          <w:rFonts w:ascii="Times New Roman" w:eastAsia="Times New Roman" w:hAnsi="Times New Roman" w:cs="Times New Roman"/>
          <w:color w:val="22272F"/>
          <w:sz w:val="23"/>
          <w:szCs w:val="23"/>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882D1D">
        <w:rPr>
          <w:rFonts w:ascii="Times New Roman" w:eastAsia="Times New Roman" w:hAnsi="Times New Roman" w:cs="Times New Roman"/>
          <w:color w:val="22272F"/>
          <w:sz w:val="23"/>
          <w:szCs w:val="23"/>
          <w:lang w:eastAsia="ru-RU"/>
        </w:rPr>
        <w:t> </w:t>
      </w:r>
      <w:hyperlink r:id="rId112" w:anchor="/document/70271682/entry/301" w:history="1">
        <w:r w:rsidRPr="00882D1D">
          <w:rPr>
            <w:rFonts w:ascii="Times New Roman" w:eastAsia="Times New Roman" w:hAnsi="Times New Roman" w:cs="Times New Roman"/>
            <w:color w:val="551A8B"/>
            <w:sz w:val="23"/>
            <w:szCs w:val="23"/>
            <w:lang w:eastAsia="ru-RU"/>
          </w:rPr>
          <w:t>частью 1 статьи 3</w:t>
        </w:r>
      </w:hyperlink>
      <w:r w:rsidRPr="00882D1D">
        <w:rPr>
          <w:rFonts w:ascii="Times New Roman" w:eastAsia="Times New Roman" w:hAnsi="Times New Roman" w:cs="Times New Roman"/>
          <w:color w:val="22272F"/>
          <w:sz w:val="23"/>
          <w:szCs w:val="23"/>
          <w:lang w:eastAsia="ru-RU"/>
        </w:rPr>
        <w:t xml:space="preserve"> Федерального закона от 3 декабря 2012 года N 230-ФЗ "О </w:t>
      </w:r>
      <w:proofErr w:type="gramStart"/>
      <w:r w:rsidRPr="00882D1D">
        <w:rPr>
          <w:rFonts w:ascii="Times New Roman" w:eastAsia="Times New Roman" w:hAnsi="Times New Roman" w:cs="Times New Roman"/>
          <w:color w:val="22272F"/>
          <w:sz w:val="23"/>
          <w:szCs w:val="23"/>
          <w:lang w:eastAsia="ru-RU"/>
        </w:rPr>
        <w:t>контроле за</w:t>
      </w:r>
      <w:proofErr w:type="gramEnd"/>
      <w:r w:rsidRPr="00882D1D">
        <w:rPr>
          <w:rFonts w:ascii="Times New Roman" w:eastAsia="Times New Roman" w:hAnsi="Times New Roman" w:cs="Times New Roman"/>
          <w:color w:val="22272F"/>
          <w:sz w:val="23"/>
          <w:szCs w:val="23"/>
          <w:lang w:eastAsia="ru-RU"/>
        </w:rPr>
        <w:t xml:space="preserve"> соответствием расходов лиц, замещающих государственные должности, и иных лиц их доходам". В случае</w:t>
      </w:r>
      <w:proofErr w:type="gramStart"/>
      <w:r w:rsidRPr="00882D1D">
        <w:rPr>
          <w:rFonts w:ascii="Times New Roman" w:eastAsia="Times New Roman" w:hAnsi="Times New Roman" w:cs="Times New Roman"/>
          <w:color w:val="22272F"/>
          <w:sz w:val="23"/>
          <w:szCs w:val="23"/>
          <w:lang w:eastAsia="ru-RU"/>
        </w:rPr>
        <w:t>,</w:t>
      </w:r>
      <w:proofErr w:type="gramEnd"/>
      <w:r w:rsidRPr="00882D1D">
        <w:rPr>
          <w:rFonts w:ascii="Times New Roman" w:eastAsia="Times New Roman" w:hAnsi="Times New Roman" w:cs="Times New Roman"/>
          <w:color w:val="22272F"/>
          <w:sz w:val="23"/>
          <w:szCs w:val="23"/>
          <w:lang w:eastAsia="ru-RU"/>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3" w:anchor="/document/71645432/entry/653"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апреля 2017 г. N 64-ФЗ статья 12.1 настоящего Федерального закона дополнена частью 4.3</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lastRenderedPageBreak/>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4" w:anchor="/document/71645432/entry/654"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апреля 2017 г. N 64-ФЗ статья 12.1 настоящего Федерального закона дополнена частью 4.4</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5" w:anchor="/document/12164203/entry/121042" w:history="1">
        <w:r w:rsidRPr="00882D1D">
          <w:rPr>
            <w:rFonts w:ascii="Times New Roman" w:eastAsia="Times New Roman" w:hAnsi="Times New Roman" w:cs="Times New Roman"/>
            <w:color w:val="551A8B"/>
            <w:sz w:val="23"/>
            <w:szCs w:val="23"/>
            <w:lang w:eastAsia="ru-RU"/>
          </w:rPr>
          <w:t>частью 4.2</w:t>
        </w:r>
      </w:hyperlink>
      <w:r w:rsidRPr="00882D1D">
        <w:rPr>
          <w:rFonts w:ascii="Times New Roman" w:eastAsia="Times New Roman" w:hAnsi="Times New Roman" w:cs="Times New Roman"/>
          <w:color w:val="22272F"/>
          <w:sz w:val="23"/>
          <w:szCs w:val="23"/>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6" w:anchor="/document/71645432/entry/655"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апреля 2017 г. N 64-ФЗ статья 12.1 настоящего Федерального закона дополнена частью 4.5</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4.5. </w:t>
      </w:r>
      <w:proofErr w:type="gramStart"/>
      <w:r w:rsidRPr="00882D1D">
        <w:rPr>
          <w:rFonts w:ascii="Times New Roman" w:eastAsia="Times New Roman" w:hAnsi="Times New Roman" w:cs="Times New Roman"/>
          <w:color w:val="22272F"/>
          <w:sz w:val="23"/>
          <w:szCs w:val="23"/>
          <w:lang w:eastAsia="ru-RU"/>
        </w:rPr>
        <w:t>При выявлении в результате проверки, осуществленной в соответствии с </w:t>
      </w:r>
      <w:hyperlink r:id="rId117" w:anchor="/document/12164203/entry/121044" w:history="1">
        <w:r w:rsidRPr="00882D1D">
          <w:rPr>
            <w:rFonts w:ascii="Times New Roman" w:eastAsia="Times New Roman" w:hAnsi="Times New Roman" w:cs="Times New Roman"/>
            <w:color w:val="551A8B"/>
            <w:sz w:val="23"/>
            <w:szCs w:val="23"/>
            <w:lang w:eastAsia="ru-RU"/>
          </w:rPr>
          <w:t>частью 4.4</w:t>
        </w:r>
      </w:hyperlink>
      <w:r w:rsidRPr="00882D1D">
        <w:rPr>
          <w:rFonts w:ascii="Times New Roman" w:eastAsia="Times New Roman" w:hAnsi="Times New Roman" w:cs="Times New Roman"/>
          <w:color w:val="22272F"/>
          <w:sz w:val="23"/>
          <w:szCs w:val="23"/>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18" w:anchor="/document/70271682/entry/0" w:history="1">
        <w:r w:rsidRPr="00882D1D">
          <w:rPr>
            <w:rFonts w:ascii="Times New Roman" w:eastAsia="Times New Roman" w:hAnsi="Times New Roman" w:cs="Times New Roman"/>
            <w:color w:val="551A8B"/>
            <w:sz w:val="23"/>
            <w:szCs w:val="23"/>
            <w:lang w:eastAsia="ru-RU"/>
          </w:rPr>
          <w:t>Федеральным законом</w:t>
        </w:r>
      </w:hyperlink>
      <w:r w:rsidRPr="00882D1D">
        <w:rPr>
          <w:rFonts w:ascii="Times New Roman" w:eastAsia="Times New Roman" w:hAnsi="Times New Roman" w:cs="Times New Roman"/>
          <w:color w:val="22272F"/>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119" w:anchor="/document/70372954/entry/0" w:history="1">
        <w:r w:rsidRPr="00882D1D">
          <w:rPr>
            <w:rFonts w:ascii="Times New Roman" w:eastAsia="Times New Roman" w:hAnsi="Times New Roman" w:cs="Times New Roman"/>
            <w:color w:val="551A8B"/>
            <w:sz w:val="23"/>
            <w:szCs w:val="23"/>
            <w:lang w:eastAsia="ru-RU"/>
          </w:rPr>
          <w:t>Федеральным законом</w:t>
        </w:r>
      </w:hyperlink>
      <w:r w:rsidRPr="00882D1D">
        <w:rPr>
          <w:rFonts w:ascii="Times New Roman" w:eastAsia="Times New Roman" w:hAnsi="Times New Roman" w:cs="Times New Roman"/>
          <w:color w:val="22272F"/>
          <w:sz w:val="23"/>
          <w:szCs w:val="23"/>
          <w:lang w:eastAsia="ru-RU"/>
        </w:rPr>
        <w:t> от 7 мая 2013 года N 79-ФЗ</w:t>
      </w:r>
      <w:proofErr w:type="gramEnd"/>
      <w:r w:rsidRPr="00882D1D">
        <w:rPr>
          <w:rFonts w:ascii="Times New Roman" w:eastAsia="Times New Roman" w:hAnsi="Times New Roman" w:cs="Times New Roman"/>
          <w:color w:val="22272F"/>
          <w:sz w:val="23"/>
          <w:szCs w:val="23"/>
          <w:lang w:eastAsia="ru-RU"/>
        </w:rPr>
        <w:t xml:space="preserve"> "</w:t>
      </w:r>
      <w:proofErr w:type="gramStart"/>
      <w:r w:rsidRPr="00882D1D">
        <w:rPr>
          <w:rFonts w:ascii="Times New Roman" w:eastAsia="Times New Roman" w:hAnsi="Times New Roman" w:cs="Times New Roman"/>
          <w:color w:val="22272F"/>
          <w:sz w:val="23"/>
          <w:szCs w:val="23"/>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882D1D">
        <w:rPr>
          <w:rFonts w:ascii="Times New Roman" w:eastAsia="Times New Roman" w:hAnsi="Times New Roman" w:cs="Times New Roman"/>
          <w:color w:val="22272F"/>
          <w:sz w:val="23"/>
          <w:szCs w:val="23"/>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20" w:anchor="/document/71237744/entry/425"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ноября 2015 г. N 303-ФЗ в часть 5 статьи 12.1 настоящего Федерального закона внесены изменения</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1" w:anchor="/document/57405902/entry/12105" w:history="1">
        <w:r w:rsidRPr="00882D1D">
          <w:rPr>
            <w:rFonts w:ascii="Times New Roman" w:eastAsia="Times New Roman" w:hAnsi="Times New Roman" w:cs="Times New Roman"/>
            <w:color w:val="551A8B"/>
            <w:sz w:val="20"/>
            <w:szCs w:val="20"/>
            <w:lang w:eastAsia="ru-RU"/>
          </w:rPr>
          <w:t>См. текст части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22" w:anchor="/document/12164203/entry/12101" w:history="1">
        <w:r w:rsidRPr="00882D1D">
          <w:rPr>
            <w:rFonts w:ascii="Times New Roman" w:eastAsia="Times New Roman" w:hAnsi="Times New Roman" w:cs="Times New Roman"/>
            <w:color w:val="551A8B"/>
            <w:sz w:val="23"/>
            <w:szCs w:val="23"/>
            <w:lang w:eastAsia="ru-RU"/>
          </w:rPr>
          <w:t>частями 1 - 4.1</w:t>
        </w:r>
      </w:hyperlink>
      <w:r w:rsidRPr="00882D1D">
        <w:rPr>
          <w:rFonts w:ascii="Times New Roman" w:eastAsia="Times New Roman" w:hAnsi="Times New Roman" w:cs="Times New Roman"/>
          <w:color w:val="22272F"/>
          <w:sz w:val="23"/>
          <w:szCs w:val="23"/>
          <w:lang w:eastAsia="ru-RU"/>
        </w:rPr>
        <w:t> настоящей статьи, несут ответственность, предусмотренную федеральными конституционными законами, </w:t>
      </w:r>
      <w:hyperlink r:id="rId123" w:anchor="/multilink/12164203/paragraph/23951/number/1" w:history="1">
        <w:r w:rsidRPr="00882D1D">
          <w:rPr>
            <w:rFonts w:ascii="Times New Roman" w:eastAsia="Times New Roman" w:hAnsi="Times New Roman" w:cs="Times New Roman"/>
            <w:color w:val="551A8B"/>
            <w:sz w:val="23"/>
            <w:szCs w:val="23"/>
            <w:lang w:eastAsia="ru-RU"/>
          </w:rPr>
          <w:t>федеральными законами</w:t>
        </w:r>
      </w:hyperlink>
      <w:r w:rsidRPr="00882D1D">
        <w:rPr>
          <w:rFonts w:ascii="Times New Roman" w:eastAsia="Times New Roman" w:hAnsi="Times New Roman" w:cs="Times New Roman"/>
          <w:color w:val="22272F"/>
          <w:sz w:val="23"/>
          <w:szCs w:val="23"/>
          <w:lang w:eastAsia="ru-RU"/>
        </w:rPr>
        <w:t> и иными нормативными правовыми актами Российской Федерации.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Статья 12.1 дополнена частью 6 с 31 октября 2018 г. - </w:t>
      </w:r>
      <w:hyperlink r:id="rId124" w:anchor="/document/72091746/entry/42"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30 октября 2018 г. N 382-ФЗ</w:t>
      </w:r>
    </w:p>
    <w:p w:rsidR="00882D1D" w:rsidRPr="00882D1D" w:rsidRDefault="00882D1D" w:rsidP="00882D1D">
      <w:pPr>
        <w:pStyle w:val="s1"/>
        <w:jc w:val="both"/>
        <w:rPr>
          <w:color w:val="22272F"/>
          <w:sz w:val="23"/>
          <w:szCs w:val="23"/>
        </w:rPr>
      </w:pPr>
      <w:r w:rsidRPr="00882D1D">
        <w:rPr>
          <w:color w:val="22272F"/>
          <w:sz w:val="23"/>
          <w:szCs w:val="23"/>
        </w:rPr>
        <w:t xml:space="preserve">6. </w:t>
      </w:r>
      <w:proofErr w:type="gramStart"/>
      <w:r w:rsidRPr="00882D1D">
        <w:rPr>
          <w:color w:val="22272F"/>
          <w:sz w:val="23"/>
          <w:szCs w:val="23"/>
        </w:rPr>
        <w:t>Лица, замещающие государственные должности Российской Федерации, государственные должности субъектов </w:t>
      </w:r>
      <w:r w:rsidRPr="00882D1D">
        <w:rPr>
          <w:color w:val="22272F"/>
          <w:sz w:val="23"/>
          <w:szCs w:val="23"/>
        </w:rPr>
        <w:t>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5" w:anchor="/document/12191970/entry/2110"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21 ноября 2011 г. N 329-ФЗ настоящий Федеральный закон дополнен статьей 12.2</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26" w:anchor="/multilink/12164203/paragraph/1073748470/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12.2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color w:val="22272F"/>
          <w:sz w:val="23"/>
          <w:szCs w:val="23"/>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hyperlink r:id="rId127" w:anchor="/multilink/12164203/paragraph/2458/number/0" w:history="1">
        <w:r w:rsidRPr="00882D1D">
          <w:rPr>
            <w:rFonts w:ascii="Times New Roman" w:eastAsia="Times New Roman" w:hAnsi="Times New Roman" w:cs="Times New Roman"/>
            <w:color w:val="551A8B"/>
            <w:sz w:val="23"/>
            <w:szCs w:val="23"/>
            <w:lang w:eastAsia="ru-RU"/>
          </w:rPr>
          <w:t>порядке</w:t>
        </w:r>
      </w:hyperlink>
      <w:r w:rsidRPr="00882D1D">
        <w:rPr>
          <w:rFonts w:ascii="Times New Roman" w:eastAsia="Times New Roman" w:hAnsi="Times New Roman" w:cs="Times New Roman"/>
          <w:color w:val="22272F"/>
          <w:sz w:val="23"/>
          <w:szCs w:val="23"/>
          <w:lang w:eastAsia="ru-RU"/>
        </w:rPr>
        <w:t>, предусмотренном нормативными правовыми актами федеральных государственных органов.</w:t>
      </w:r>
      <w:proofErr w:type="gramEnd"/>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28" w:anchor="/document/71210154/entry/106"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5 октября 2015 г. N 285-ФЗ в наименование статьи 12.3 настоящего Федерального закона внесены изменения</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9" w:anchor="/document/57405377/entry/123" w:history="1">
        <w:r w:rsidRPr="00882D1D">
          <w:rPr>
            <w:rFonts w:ascii="Times New Roman" w:eastAsia="Times New Roman" w:hAnsi="Times New Roman" w:cs="Times New Roman"/>
            <w:color w:val="551A8B"/>
            <w:sz w:val="20"/>
            <w:szCs w:val="20"/>
            <w:lang w:eastAsia="ru-RU"/>
          </w:rPr>
          <w:t>См. текст наименования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30" w:anchor="/multilink/12164203/paragraph/1073748471/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12.3 настоящего Федерального закона</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1" w:anchor="/document/71433932/entry/2405"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июля 2016 г. N 236-ФЗ в часть 1 статьи 12.3 настоящего Федерального закона внесены изменения, </w:t>
      </w:r>
      <w:hyperlink r:id="rId132" w:anchor="/document/71433932/entry/30" w:history="1">
        <w:r w:rsidRPr="00882D1D">
          <w:rPr>
            <w:rFonts w:ascii="Times New Roman" w:eastAsia="Times New Roman" w:hAnsi="Times New Roman" w:cs="Times New Roman"/>
            <w:color w:val="551A8B"/>
            <w:sz w:val="20"/>
            <w:szCs w:val="20"/>
            <w:lang w:eastAsia="ru-RU"/>
          </w:rPr>
          <w:t>вступающие в силу</w:t>
        </w:r>
      </w:hyperlink>
      <w:r w:rsidRPr="00882D1D">
        <w:rPr>
          <w:rFonts w:ascii="Times New Roman" w:eastAsia="Times New Roman" w:hAnsi="Times New Roman" w:cs="Times New Roman"/>
          <w:color w:val="464C55"/>
          <w:sz w:val="20"/>
          <w:szCs w:val="20"/>
          <w:lang w:eastAsia="ru-RU"/>
        </w:rPr>
        <w:t> по истечении 90 дней после дня </w:t>
      </w:r>
      <w:hyperlink r:id="rId133" w:anchor="/document/71433933/entry/0" w:history="1">
        <w:r w:rsidRPr="00882D1D">
          <w:rPr>
            <w:rFonts w:ascii="Times New Roman" w:eastAsia="Times New Roman" w:hAnsi="Times New Roman" w:cs="Times New Roman"/>
            <w:color w:val="551A8B"/>
            <w:sz w:val="20"/>
            <w:szCs w:val="20"/>
            <w:lang w:eastAsia="ru-RU"/>
          </w:rPr>
          <w:t>официального опубликования</w:t>
        </w:r>
      </w:hyperlink>
      <w:r w:rsidRPr="00882D1D">
        <w:rPr>
          <w:rFonts w:ascii="Times New Roman" w:eastAsia="Times New Roman" w:hAnsi="Times New Roman" w:cs="Times New Roman"/>
          <w:color w:val="464C55"/>
          <w:sz w:val="20"/>
          <w:szCs w:val="20"/>
          <w:lang w:eastAsia="ru-RU"/>
        </w:rPr>
        <w:t> названного Федерального закона</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4" w:anchor="/document/57416007/entry/1231" w:history="1">
        <w:r w:rsidRPr="00882D1D">
          <w:rPr>
            <w:rFonts w:ascii="Times New Roman" w:eastAsia="Times New Roman" w:hAnsi="Times New Roman" w:cs="Times New Roman"/>
            <w:color w:val="551A8B"/>
            <w:sz w:val="20"/>
            <w:szCs w:val="20"/>
            <w:lang w:eastAsia="ru-RU"/>
          </w:rPr>
          <w:t>См. текст части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В случае</w:t>
      </w:r>
      <w:proofErr w:type="gramStart"/>
      <w:r w:rsidRPr="00882D1D">
        <w:rPr>
          <w:rFonts w:ascii="Times New Roman" w:eastAsia="Times New Roman" w:hAnsi="Times New Roman" w:cs="Times New Roman"/>
          <w:color w:val="22272F"/>
          <w:sz w:val="23"/>
          <w:szCs w:val="23"/>
          <w:lang w:eastAsia="ru-RU"/>
        </w:rPr>
        <w:t>,</w:t>
      </w:r>
      <w:proofErr w:type="gramEnd"/>
      <w:r w:rsidRPr="00882D1D">
        <w:rPr>
          <w:rFonts w:ascii="Times New Roman" w:eastAsia="Times New Roman" w:hAnsi="Times New Roman" w:cs="Times New Roman"/>
          <w:color w:val="22272F"/>
          <w:sz w:val="23"/>
          <w:szCs w:val="23"/>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882D1D">
        <w:rPr>
          <w:rFonts w:ascii="Times New Roman" w:eastAsia="Times New Roman" w:hAnsi="Times New Roman" w:cs="Times New Roman"/>
          <w:color w:val="22272F"/>
          <w:sz w:val="23"/>
          <w:szCs w:val="23"/>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35" w:anchor="/document/10164072/entry/2053" w:history="1">
        <w:r w:rsidRPr="00882D1D">
          <w:rPr>
            <w:rFonts w:ascii="Times New Roman" w:eastAsia="Times New Roman" w:hAnsi="Times New Roman" w:cs="Times New Roman"/>
            <w:color w:val="551A8B"/>
            <w:sz w:val="23"/>
            <w:szCs w:val="23"/>
            <w:lang w:eastAsia="ru-RU"/>
          </w:rPr>
          <w:t>гражданским законодательством</w:t>
        </w:r>
      </w:hyperlink>
      <w:r w:rsidRPr="00882D1D">
        <w:rPr>
          <w:rFonts w:ascii="Times New Roman" w:eastAsia="Times New Roman" w:hAnsi="Times New Roman" w:cs="Times New Roman"/>
          <w:color w:val="22272F"/>
          <w:sz w:val="23"/>
          <w:szCs w:val="23"/>
          <w:lang w:eastAsia="ru-RU"/>
        </w:rPr>
        <w:t> Российской Федерации.</w:t>
      </w:r>
      <w:proofErr w:type="gramEnd"/>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Требования </w:t>
      </w:r>
      <w:hyperlink r:id="rId136" w:anchor="/document/12164203/entry/1231" w:history="1">
        <w:r w:rsidRPr="00882D1D">
          <w:rPr>
            <w:rFonts w:ascii="Times New Roman" w:eastAsia="Times New Roman" w:hAnsi="Times New Roman" w:cs="Times New Roman"/>
            <w:color w:val="551A8B"/>
            <w:sz w:val="23"/>
            <w:szCs w:val="23"/>
            <w:lang w:eastAsia="ru-RU"/>
          </w:rPr>
          <w:t>части 1</w:t>
        </w:r>
      </w:hyperlink>
      <w:r w:rsidRPr="00882D1D">
        <w:rPr>
          <w:rFonts w:ascii="Times New Roman" w:eastAsia="Times New Roman" w:hAnsi="Times New Roman" w:cs="Times New Roman"/>
          <w:color w:val="22272F"/>
          <w:sz w:val="23"/>
          <w:szCs w:val="23"/>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Статья 12.3 дополнена частью 3 с 3 сентября 2018 г. - </w:t>
      </w:r>
      <w:hyperlink r:id="rId137" w:anchor="/document/71958470/entry/85"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4 июня 2018 г. N 133-ФЗ</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Требования </w:t>
      </w:r>
      <w:hyperlink r:id="rId138" w:anchor="/document/12164203/entry/1231" w:history="1">
        <w:r w:rsidRPr="00882D1D">
          <w:rPr>
            <w:rFonts w:ascii="Times New Roman" w:eastAsia="Times New Roman" w:hAnsi="Times New Roman" w:cs="Times New Roman"/>
            <w:color w:val="551A8B"/>
            <w:sz w:val="23"/>
            <w:szCs w:val="23"/>
            <w:lang w:eastAsia="ru-RU"/>
          </w:rPr>
          <w:t>части 1</w:t>
        </w:r>
      </w:hyperlink>
      <w:r w:rsidRPr="00882D1D">
        <w:rPr>
          <w:rFonts w:ascii="Times New Roman" w:eastAsia="Times New Roman" w:hAnsi="Times New Roman" w:cs="Times New Roman"/>
          <w:color w:val="22272F"/>
          <w:sz w:val="23"/>
          <w:szCs w:val="23"/>
          <w:lang w:eastAsia="ru-RU"/>
        </w:rPr>
        <w:t>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9" w:anchor="/document/71433932/entry/2406"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июля 2016 г. N 236-ФЗ в статью 12.4 настоящего Федерального закона внесены изменения, </w:t>
      </w:r>
      <w:hyperlink r:id="rId140" w:anchor="/document/71433932/entry/30" w:history="1">
        <w:r w:rsidRPr="00882D1D">
          <w:rPr>
            <w:rFonts w:ascii="Times New Roman" w:eastAsia="Times New Roman" w:hAnsi="Times New Roman" w:cs="Times New Roman"/>
            <w:color w:val="551A8B"/>
            <w:sz w:val="20"/>
            <w:szCs w:val="20"/>
            <w:lang w:eastAsia="ru-RU"/>
          </w:rPr>
          <w:t xml:space="preserve">вступающие в </w:t>
        </w:r>
        <w:proofErr w:type="spellStart"/>
        <w:r w:rsidRPr="00882D1D">
          <w:rPr>
            <w:rFonts w:ascii="Times New Roman" w:eastAsia="Times New Roman" w:hAnsi="Times New Roman" w:cs="Times New Roman"/>
            <w:color w:val="551A8B"/>
            <w:sz w:val="20"/>
            <w:szCs w:val="20"/>
            <w:lang w:eastAsia="ru-RU"/>
          </w:rPr>
          <w:t>силу</w:t>
        </w:r>
      </w:hyperlink>
      <w:r w:rsidRPr="00882D1D">
        <w:rPr>
          <w:rFonts w:ascii="Times New Roman" w:eastAsia="Times New Roman" w:hAnsi="Times New Roman" w:cs="Times New Roman"/>
          <w:color w:val="464C55"/>
          <w:sz w:val="20"/>
          <w:szCs w:val="20"/>
          <w:lang w:eastAsia="ru-RU"/>
        </w:rPr>
        <w:t>по</w:t>
      </w:r>
      <w:proofErr w:type="spellEnd"/>
      <w:r w:rsidRPr="00882D1D">
        <w:rPr>
          <w:rFonts w:ascii="Times New Roman" w:eastAsia="Times New Roman" w:hAnsi="Times New Roman" w:cs="Times New Roman"/>
          <w:color w:val="464C55"/>
          <w:sz w:val="20"/>
          <w:szCs w:val="20"/>
          <w:lang w:eastAsia="ru-RU"/>
        </w:rPr>
        <w:t xml:space="preserve"> истечении 90 дней после дня </w:t>
      </w:r>
      <w:hyperlink r:id="rId141" w:anchor="/document/71433933/entry/0" w:history="1">
        <w:r w:rsidRPr="00882D1D">
          <w:rPr>
            <w:rFonts w:ascii="Times New Roman" w:eastAsia="Times New Roman" w:hAnsi="Times New Roman" w:cs="Times New Roman"/>
            <w:color w:val="551A8B"/>
            <w:sz w:val="20"/>
            <w:szCs w:val="20"/>
            <w:lang w:eastAsia="ru-RU"/>
          </w:rPr>
          <w:t>официального опубликования</w:t>
        </w:r>
      </w:hyperlink>
      <w:r w:rsidRPr="00882D1D">
        <w:rPr>
          <w:rFonts w:ascii="Times New Roman" w:eastAsia="Times New Roman" w:hAnsi="Times New Roman" w:cs="Times New Roman"/>
          <w:color w:val="464C55"/>
          <w:sz w:val="20"/>
          <w:szCs w:val="20"/>
          <w:lang w:eastAsia="ru-RU"/>
        </w:rPr>
        <w:t> названного Федерального закона</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2" w:anchor="/document/57416007/entry/124" w:history="1">
        <w:r w:rsidRPr="00882D1D">
          <w:rPr>
            <w:rFonts w:ascii="Times New Roman" w:eastAsia="Times New Roman" w:hAnsi="Times New Roman" w:cs="Times New Roman"/>
            <w:color w:val="551A8B"/>
            <w:sz w:val="20"/>
            <w:szCs w:val="20"/>
            <w:lang w:eastAsia="ru-RU"/>
          </w:rPr>
          <w:t>См. те</w:t>
        </w:r>
        <w:proofErr w:type="gramStart"/>
        <w:r w:rsidRPr="00882D1D">
          <w:rPr>
            <w:rFonts w:ascii="Times New Roman" w:eastAsia="Times New Roman" w:hAnsi="Times New Roman" w:cs="Times New Roman"/>
            <w:color w:val="551A8B"/>
            <w:sz w:val="20"/>
            <w:szCs w:val="20"/>
            <w:lang w:eastAsia="ru-RU"/>
          </w:rPr>
          <w:t>кст ст</w:t>
        </w:r>
        <w:proofErr w:type="gramEnd"/>
        <w:r w:rsidRPr="00882D1D">
          <w:rPr>
            <w:rFonts w:ascii="Times New Roman" w:eastAsia="Times New Roman" w:hAnsi="Times New Roman" w:cs="Times New Roman"/>
            <w:color w:val="551A8B"/>
            <w:sz w:val="20"/>
            <w:szCs w:val="20"/>
            <w:lang w:eastAsia="ru-RU"/>
          </w:rPr>
          <w:t>атьи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43" w:anchor="/multilink/12164203/paragraph/1073748472/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12.4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color w:val="22272F"/>
          <w:sz w:val="23"/>
          <w:szCs w:val="23"/>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w:t>
      </w:r>
      <w:hyperlink r:id="rId144" w:anchor="/multilink/12164203/paragraph/54943/number/0" w:history="1">
        <w:r w:rsidRPr="00882D1D">
          <w:rPr>
            <w:rFonts w:ascii="Times New Roman" w:eastAsia="Times New Roman" w:hAnsi="Times New Roman" w:cs="Times New Roman"/>
            <w:color w:val="551A8B"/>
            <w:sz w:val="23"/>
            <w:szCs w:val="23"/>
            <w:lang w:eastAsia="ru-RU"/>
          </w:rPr>
          <w:t>порядке</w:t>
        </w:r>
      </w:hyperlink>
      <w:r w:rsidRPr="00882D1D">
        <w:rPr>
          <w:rFonts w:ascii="Times New Roman" w:eastAsia="Times New Roman" w:hAnsi="Times New Roman" w:cs="Times New Roman"/>
          <w:color w:val="22272F"/>
          <w:sz w:val="23"/>
          <w:szCs w:val="23"/>
          <w:lang w:eastAsia="ru-RU"/>
        </w:rPr>
        <w:t>, определяемом нормативными правовыми актами Российской Федерации, распространяются</w:t>
      </w:r>
      <w:proofErr w:type="gramEnd"/>
      <w:r w:rsidRPr="00882D1D">
        <w:rPr>
          <w:rFonts w:ascii="Times New Roman" w:eastAsia="Times New Roman" w:hAnsi="Times New Roman" w:cs="Times New Roman"/>
          <w:color w:val="22272F"/>
          <w:sz w:val="23"/>
          <w:szCs w:val="23"/>
          <w:lang w:eastAsia="ru-RU"/>
        </w:rPr>
        <w:t xml:space="preserve"> </w:t>
      </w:r>
      <w:proofErr w:type="gramStart"/>
      <w:r w:rsidRPr="00882D1D">
        <w:rPr>
          <w:rFonts w:ascii="Times New Roman" w:eastAsia="Times New Roman" w:hAnsi="Times New Roman" w:cs="Times New Roman"/>
          <w:color w:val="22272F"/>
          <w:sz w:val="23"/>
          <w:szCs w:val="23"/>
          <w:lang w:eastAsia="ru-RU"/>
        </w:rPr>
        <w:t>с учетом </w:t>
      </w:r>
      <w:hyperlink r:id="rId145" w:anchor="/document/70217670/entry/2" w:history="1">
        <w:r w:rsidRPr="00882D1D">
          <w:rPr>
            <w:rFonts w:ascii="Times New Roman" w:eastAsia="Times New Roman" w:hAnsi="Times New Roman" w:cs="Times New Roman"/>
            <w:color w:val="551A8B"/>
            <w:sz w:val="23"/>
            <w:szCs w:val="23"/>
            <w:lang w:eastAsia="ru-RU"/>
          </w:rPr>
          <w:t>особенностей</w:t>
        </w:r>
      </w:hyperlink>
      <w:r w:rsidRPr="00882D1D">
        <w:rPr>
          <w:rFonts w:ascii="Times New Roman" w:eastAsia="Times New Roman" w:hAnsi="Times New Roman" w:cs="Times New Roman"/>
          <w:color w:val="22272F"/>
          <w:sz w:val="23"/>
          <w:szCs w:val="23"/>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w:t>
      </w:r>
      <w:hyperlink r:id="rId146" w:anchor="/multilink/12164203/paragraph/54943/number/2" w:history="1">
        <w:r w:rsidRPr="00882D1D">
          <w:rPr>
            <w:rFonts w:ascii="Times New Roman" w:eastAsia="Times New Roman" w:hAnsi="Times New Roman" w:cs="Times New Roman"/>
            <w:color w:val="551A8B"/>
            <w:sz w:val="23"/>
            <w:szCs w:val="23"/>
            <w:lang w:eastAsia="ru-RU"/>
          </w:rPr>
          <w:t>Федеральным законом</w:t>
        </w:r>
      </w:hyperlink>
      <w:r w:rsidRPr="00882D1D">
        <w:rPr>
          <w:rFonts w:ascii="Times New Roman" w:eastAsia="Times New Roman" w:hAnsi="Times New Roman" w:cs="Times New Roman"/>
          <w:color w:val="22272F"/>
          <w:sz w:val="23"/>
          <w:szCs w:val="23"/>
          <w:lang w:eastAsia="ru-RU"/>
        </w:rPr>
        <w:t> и </w:t>
      </w:r>
      <w:hyperlink r:id="rId147" w:anchor="/document/12136354/entry/160105" w:history="1">
        <w:r w:rsidRPr="00882D1D">
          <w:rPr>
            <w:rFonts w:ascii="Times New Roman" w:eastAsia="Times New Roman" w:hAnsi="Times New Roman" w:cs="Times New Roman"/>
            <w:color w:val="551A8B"/>
            <w:sz w:val="23"/>
            <w:szCs w:val="23"/>
            <w:lang w:eastAsia="ru-RU"/>
          </w:rPr>
          <w:t>пунктом 5 части 1 статьи 16</w:t>
        </w:r>
      </w:hyperlink>
      <w:r w:rsidRPr="00882D1D">
        <w:rPr>
          <w:rFonts w:ascii="Times New Roman" w:eastAsia="Times New Roman" w:hAnsi="Times New Roman" w:cs="Times New Roman"/>
          <w:color w:val="22272F"/>
          <w:sz w:val="23"/>
          <w:szCs w:val="23"/>
          <w:lang w:eastAsia="ru-RU"/>
        </w:rPr>
        <w:t>, </w:t>
      </w:r>
      <w:hyperlink r:id="rId148" w:anchor="/document/12136354/entry/17" w:history="1">
        <w:r w:rsidRPr="00882D1D">
          <w:rPr>
            <w:rFonts w:ascii="Times New Roman" w:eastAsia="Times New Roman" w:hAnsi="Times New Roman" w:cs="Times New Roman"/>
            <w:color w:val="551A8B"/>
            <w:sz w:val="23"/>
            <w:szCs w:val="23"/>
            <w:lang w:eastAsia="ru-RU"/>
          </w:rPr>
          <w:t>статьями 17</w:t>
        </w:r>
      </w:hyperlink>
      <w:r w:rsidRPr="00882D1D">
        <w:rPr>
          <w:rFonts w:ascii="Times New Roman" w:eastAsia="Times New Roman" w:hAnsi="Times New Roman" w:cs="Times New Roman"/>
          <w:color w:val="22272F"/>
          <w:sz w:val="23"/>
          <w:szCs w:val="23"/>
          <w:lang w:eastAsia="ru-RU"/>
        </w:rPr>
        <w:t>, </w:t>
      </w:r>
      <w:hyperlink r:id="rId149" w:anchor="/document/12136354/entry/18" w:history="1">
        <w:r w:rsidRPr="00882D1D">
          <w:rPr>
            <w:rFonts w:ascii="Times New Roman" w:eastAsia="Times New Roman" w:hAnsi="Times New Roman" w:cs="Times New Roman"/>
            <w:color w:val="551A8B"/>
            <w:sz w:val="23"/>
            <w:szCs w:val="23"/>
            <w:lang w:eastAsia="ru-RU"/>
          </w:rPr>
          <w:t>18</w:t>
        </w:r>
      </w:hyperlink>
      <w:r w:rsidRPr="00882D1D">
        <w:rPr>
          <w:rFonts w:ascii="Times New Roman" w:eastAsia="Times New Roman" w:hAnsi="Times New Roman" w:cs="Times New Roman"/>
          <w:color w:val="22272F"/>
          <w:sz w:val="23"/>
          <w:szCs w:val="23"/>
          <w:lang w:eastAsia="ru-RU"/>
        </w:rPr>
        <w:t>, </w:t>
      </w:r>
      <w:hyperlink r:id="rId150" w:anchor="/document/12136354/entry/20" w:history="1">
        <w:r w:rsidRPr="00882D1D">
          <w:rPr>
            <w:rFonts w:ascii="Times New Roman" w:eastAsia="Times New Roman" w:hAnsi="Times New Roman" w:cs="Times New Roman"/>
            <w:color w:val="551A8B"/>
            <w:sz w:val="23"/>
            <w:szCs w:val="23"/>
            <w:lang w:eastAsia="ru-RU"/>
          </w:rPr>
          <w:t>20</w:t>
        </w:r>
      </w:hyperlink>
      <w:r w:rsidRPr="00882D1D">
        <w:rPr>
          <w:rFonts w:ascii="Times New Roman" w:eastAsia="Times New Roman" w:hAnsi="Times New Roman" w:cs="Times New Roman"/>
          <w:color w:val="22272F"/>
          <w:sz w:val="23"/>
          <w:szCs w:val="23"/>
          <w:lang w:eastAsia="ru-RU"/>
        </w:rPr>
        <w:t>и </w:t>
      </w:r>
      <w:hyperlink r:id="rId151" w:anchor="/document/12136354/entry/201" w:history="1">
        <w:r w:rsidRPr="00882D1D">
          <w:rPr>
            <w:rFonts w:ascii="Times New Roman" w:eastAsia="Times New Roman" w:hAnsi="Times New Roman" w:cs="Times New Roman"/>
            <w:color w:val="551A8B"/>
            <w:sz w:val="23"/>
            <w:szCs w:val="23"/>
            <w:lang w:eastAsia="ru-RU"/>
          </w:rPr>
          <w:t>20.1</w:t>
        </w:r>
      </w:hyperlink>
      <w:r w:rsidRPr="00882D1D">
        <w:rPr>
          <w:rFonts w:ascii="Times New Roman" w:eastAsia="Times New Roman" w:hAnsi="Times New Roman" w:cs="Times New Roman"/>
          <w:color w:val="22272F"/>
          <w:sz w:val="23"/>
          <w:szCs w:val="23"/>
          <w:lang w:eastAsia="ru-RU"/>
        </w:rPr>
        <w:t> Федерального закона от 27 июля 2004 года N 79-ФЗ "О государственной гражданской службе Российской Федерации".</w:t>
      </w:r>
      <w:proofErr w:type="gramEnd"/>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2" w:anchor="/document/70271696/entry/186"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декабря 2012 г. N 231-ФЗ в статью 12.5 настоящего Федерального закона внесены изменения, </w:t>
      </w:r>
      <w:hyperlink r:id="rId153" w:anchor="/document/70271696/entry/211" w:history="1">
        <w:r w:rsidRPr="00882D1D">
          <w:rPr>
            <w:rFonts w:ascii="Times New Roman" w:eastAsia="Times New Roman" w:hAnsi="Times New Roman" w:cs="Times New Roman"/>
            <w:color w:val="551A8B"/>
            <w:sz w:val="20"/>
            <w:szCs w:val="20"/>
            <w:lang w:eastAsia="ru-RU"/>
          </w:rPr>
          <w:t>вступающие в силу</w:t>
        </w:r>
      </w:hyperlink>
      <w:r w:rsidRPr="00882D1D">
        <w:rPr>
          <w:rFonts w:ascii="Times New Roman" w:eastAsia="Times New Roman" w:hAnsi="Times New Roman" w:cs="Times New Roman"/>
          <w:color w:val="464C55"/>
          <w:sz w:val="20"/>
          <w:szCs w:val="20"/>
          <w:lang w:eastAsia="ru-RU"/>
        </w:rPr>
        <w:t> с 1 января 2013 г.</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4" w:anchor="/document/58047284/entry/125" w:history="1">
        <w:r w:rsidRPr="00882D1D">
          <w:rPr>
            <w:rFonts w:ascii="Times New Roman" w:eastAsia="Times New Roman" w:hAnsi="Times New Roman" w:cs="Times New Roman"/>
            <w:color w:val="551A8B"/>
            <w:sz w:val="20"/>
            <w:szCs w:val="20"/>
            <w:lang w:eastAsia="ru-RU"/>
          </w:rPr>
          <w:t>См. те</w:t>
        </w:r>
        <w:proofErr w:type="gramStart"/>
        <w:r w:rsidRPr="00882D1D">
          <w:rPr>
            <w:rFonts w:ascii="Times New Roman" w:eastAsia="Times New Roman" w:hAnsi="Times New Roman" w:cs="Times New Roman"/>
            <w:color w:val="551A8B"/>
            <w:sz w:val="20"/>
            <w:szCs w:val="20"/>
            <w:lang w:eastAsia="ru-RU"/>
          </w:rPr>
          <w:t>кст ст</w:t>
        </w:r>
        <w:proofErr w:type="gramEnd"/>
        <w:r w:rsidRPr="00882D1D">
          <w:rPr>
            <w:rFonts w:ascii="Times New Roman" w:eastAsia="Times New Roman" w:hAnsi="Times New Roman" w:cs="Times New Roman"/>
            <w:color w:val="551A8B"/>
            <w:sz w:val="20"/>
            <w:szCs w:val="20"/>
            <w:lang w:eastAsia="ru-RU"/>
          </w:rPr>
          <w:t>атьи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12.5. Установление иных запретов, ограничений, обязательств и правил служебного поведения</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55" w:anchor="/multilink/12164203/paragraph/1073748473/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12.5 настоящего Федерального закона</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6" w:anchor="/document/71433932/entry/2407"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июля 2016 г. N 236-ФЗ в часть 1 статьи 12.5 настоящего Федерального закона внесены изменения, </w:t>
      </w:r>
      <w:hyperlink r:id="rId157" w:anchor="/document/71433932/entry/30" w:history="1">
        <w:r w:rsidRPr="00882D1D">
          <w:rPr>
            <w:rFonts w:ascii="Times New Roman" w:eastAsia="Times New Roman" w:hAnsi="Times New Roman" w:cs="Times New Roman"/>
            <w:color w:val="551A8B"/>
            <w:sz w:val="20"/>
            <w:szCs w:val="20"/>
            <w:lang w:eastAsia="ru-RU"/>
          </w:rPr>
          <w:t>вступающие в силу</w:t>
        </w:r>
      </w:hyperlink>
      <w:r w:rsidRPr="00882D1D">
        <w:rPr>
          <w:rFonts w:ascii="Times New Roman" w:eastAsia="Times New Roman" w:hAnsi="Times New Roman" w:cs="Times New Roman"/>
          <w:color w:val="464C55"/>
          <w:sz w:val="20"/>
          <w:szCs w:val="20"/>
          <w:lang w:eastAsia="ru-RU"/>
        </w:rPr>
        <w:t> по истечении 90 дней после дня </w:t>
      </w:r>
      <w:hyperlink r:id="rId158" w:anchor="/document/71433933/entry/0" w:history="1">
        <w:r w:rsidRPr="00882D1D">
          <w:rPr>
            <w:rFonts w:ascii="Times New Roman" w:eastAsia="Times New Roman" w:hAnsi="Times New Roman" w:cs="Times New Roman"/>
            <w:color w:val="551A8B"/>
            <w:sz w:val="20"/>
            <w:szCs w:val="20"/>
            <w:lang w:eastAsia="ru-RU"/>
          </w:rPr>
          <w:t>официального опубликования</w:t>
        </w:r>
      </w:hyperlink>
      <w:r w:rsidRPr="00882D1D">
        <w:rPr>
          <w:rFonts w:ascii="Times New Roman" w:eastAsia="Times New Roman" w:hAnsi="Times New Roman" w:cs="Times New Roman"/>
          <w:color w:val="464C55"/>
          <w:sz w:val="20"/>
          <w:szCs w:val="20"/>
          <w:lang w:eastAsia="ru-RU"/>
        </w:rPr>
        <w:t> названного Федерального закона</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9" w:anchor="/document/57416007/entry/1251" w:history="1">
        <w:r w:rsidRPr="00882D1D">
          <w:rPr>
            <w:rFonts w:ascii="Times New Roman" w:eastAsia="Times New Roman" w:hAnsi="Times New Roman" w:cs="Times New Roman"/>
            <w:color w:val="551A8B"/>
            <w:sz w:val="20"/>
            <w:szCs w:val="20"/>
            <w:lang w:eastAsia="ru-RU"/>
          </w:rPr>
          <w:t>См. текст части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1. </w:t>
      </w:r>
      <w:proofErr w:type="gramStart"/>
      <w:r w:rsidRPr="00882D1D">
        <w:rPr>
          <w:rFonts w:ascii="Times New Roman" w:eastAsia="Times New Roman" w:hAnsi="Times New Roman" w:cs="Times New Roman"/>
          <w:color w:val="22272F"/>
          <w:sz w:val="23"/>
          <w:szCs w:val="23"/>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882D1D">
        <w:rPr>
          <w:rFonts w:ascii="Times New Roman" w:eastAsia="Times New Roman" w:hAnsi="Times New Roman" w:cs="Times New Roman"/>
          <w:color w:val="22272F"/>
          <w:sz w:val="23"/>
          <w:szCs w:val="23"/>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lastRenderedPageBreak/>
        <w:t>2. Положения </w:t>
      </w:r>
      <w:hyperlink r:id="rId160" w:anchor="/document/12164203/entry/1251" w:history="1">
        <w:r w:rsidRPr="00882D1D">
          <w:rPr>
            <w:rFonts w:ascii="Times New Roman" w:eastAsia="Times New Roman" w:hAnsi="Times New Roman" w:cs="Times New Roman"/>
            <w:color w:val="551A8B"/>
            <w:sz w:val="23"/>
            <w:szCs w:val="23"/>
            <w:lang w:eastAsia="ru-RU"/>
          </w:rPr>
          <w:t>части 1</w:t>
        </w:r>
      </w:hyperlink>
      <w:r w:rsidRPr="00882D1D">
        <w:rPr>
          <w:rFonts w:ascii="Times New Roman" w:eastAsia="Times New Roman" w:hAnsi="Times New Roman" w:cs="Times New Roman"/>
          <w:color w:val="22272F"/>
          <w:sz w:val="23"/>
          <w:szCs w:val="23"/>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Статья 12.5 дополнена частью 3 с 3 сентября 2018 г. - </w:t>
      </w:r>
      <w:hyperlink r:id="rId161" w:anchor="/document/71958470/entry/86"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4 июня 2018 г. N 133-ФЗ</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Требования </w:t>
      </w:r>
      <w:hyperlink r:id="rId162" w:anchor="/document/12164203/entry/1251" w:history="1">
        <w:r w:rsidRPr="00882D1D">
          <w:rPr>
            <w:rFonts w:ascii="Times New Roman" w:eastAsia="Times New Roman" w:hAnsi="Times New Roman" w:cs="Times New Roman"/>
            <w:color w:val="551A8B"/>
            <w:sz w:val="23"/>
            <w:szCs w:val="23"/>
            <w:lang w:eastAsia="ru-RU"/>
          </w:rPr>
          <w:t>части 1</w:t>
        </w:r>
      </w:hyperlink>
      <w:r w:rsidRPr="00882D1D">
        <w:rPr>
          <w:rFonts w:ascii="Times New Roman" w:eastAsia="Times New Roman" w:hAnsi="Times New Roman" w:cs="Times New Roman"/>
          <w:color w:val="22272F"/>
          <w:sz w:val="23"/>
          <w:szCs w:val="23"/>
          <w:lang w:eastAsia="ru-RU"/>
        </w:rPr>
        <w:t>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13. Ответственность физических лиц за коррупционные правонарушения</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63" w:anchor="/multilink/12164203/paragraph/1073741954/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13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w:t>
      </w:r>
      <w:hyperlink r:id="rId164" w:anchor="/multilink/12164203/paragraph/107/number/0" w:history="1">
        <w:r w:rsidRPr="00882D1D">
          <w:rPr>
            <w:rFonts w:ascii="Times New Roman" w:eastAsia="Times New Roman" w:hAnsi="Times New Roman" w:cs="Times New Roman"/>
            <w:color w:val="551A8B"/>
            <w:sz w:val="23"/>
            <w:szCs w:val="23"/>
            <w:lang w:eastAsia="ru-RU"/>
          </w:rPr>
          <w:t>законодательством</w:t>
        </w:r>
      </w:hyperlink>
      <w:r w:rsidRPr="00882D1D">
        <w:rPr>
          <w:rFonts w:ascii="Times New Roman" w:eastAsia="Times New Roman" w:hAnsi="Times New Roman" w:cs="Times New Roman"/>
          <w:color w:val="22272F"/>
          <w:sz w:val="23"/>
          <w:szCs w:val="23"/>
          <w:lang w:eastAsia="ru-RU"/>
        </w:rPr>
        <w:t> Российской Федерации.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Физическое лицо, совершившее коррупционное правонарушение, по решению суда может быть лишено в соответствии с </w:t>
      </w:r>
      <w:hyperlink r:id="rId165" w:anchor="/document/10108000/entry/47" w:history="1">
        <w:r w:rsidRPr="00882D1D">
          <w:rPr>
            <w:rFonts w:ascii="Times New Roman" w:eastAsia="Times New Roman" w:hAnsi="Times New Roman" w:cs="Times New Roman"/>
            <w:color w:val="551A8B"/>
            <w:sz w:val="23"/>
            <w:szCs w:val="23"/>
            <w:lang w:eastAsia="ru-RU"/>
          </w:rPr>
          <w:t>законодательством</w:t>
        </w:r>
      </w:hyperlink>
      <w:r w:rsidRPr="00882D1D">
        <w:rPr>
          <w:rFonts w:ascii="Times New Roman" w:eastAsia="Times New Roman" w:hAnsi="Times New Roman" w:cs="Times New Roman"/>
          <w:color w:val="22272F"/>
          <w:sz w:val="23"/>
          <w:szCs w:val="23"/>
          <w:lang w:eastAsia="ru-RU"/>
        </w:rPr>
        <w:t> Российской Федерации права занимать определенные должности государственной и муниципальной службы.</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6" w:anchor="/document/12191970/entry/2114"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21 ноября 2011 г. N 329-ФЗ настоящий Федеральный закон дополнен статьей 13.1</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67" w:anchor="/multilink/12164203/paragraph/1073748474/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13.1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w:t>
      </w:r>
      <w:hyperlink r:id="rId168" w:anchor="/multilink/12164203/paragraph/2470/number/0" w:history="1">
        <w:r w:rsidRPr="00882D1D">
          <w:rPr>
            <w:rFonts w:ascii="Times New Roman" w:eastAsia="Times New Roman" w:hAnsi="Times New Roman" w:cs="Times New Roman"/>
            <w:color w:val="551A8B"/>
            <w:sz w:val="23"/>
            <w:szCs w:val="23"/>
            <w:lang w:eastAsia="ru-RU"/>
          </w:rPr>
          <w:t>федеральными законами</w:t>
        </w:r>
      </w:hyperlink>
      <w:r w:rsidRPr="00882D1D">
        <w:rPr>
          <w:rFonts w:ascii="Times New Roman" w:eastAsia="Times New Roman" w:hAnsi="Times New Roman" w:cs="Times New Roman"/>
          <w:color w:val="22272F"/>
          <w:sz w:val="23"/>
          <w:szCs w:val="23"/>
          <w:lang w:eastAsia="ru-RU"/>
        </w:rPr>
        <w:t>,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непринятия лицом мер по предотвращению и (или) урегулированию конфликта интересов, стороной которого оно является;</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Пункт 2 изменен с 6 августа 2019 г. - </w:t>
      </w:r>
      <w:hyperlink r:id="rId169" w:anchor="/document/72332758/entry/2"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26 июля 2019 г. N 228-ФЗ</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0" w:anchor="/document/77673480/entry/131012" w:history="1">
        <w:r w:rsidRPr="00882D1D">
          <w:rPr>
            <w:rFonts w:ascii="Times New Roman" w:eastAsia="Times New Roman" w:hAnsi="Times New Roman" w:cs="Times New Roman"/>
            <w:color w:val="551A8B"/>
            <w:sz w:val="20"/>
            <w:szCs w:val="20"/>
            <w:lang w:eastAsia="ru-RU"/>
          </w:rPr>
          <w:t>См. предыдущую редакцию</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lastRenderedPageBreak/>
        <w:t>4) осуществления лицом предпринимательской деятельности;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171" w:anchor="/document/12164203/entry/71" w:history="1">
        <w:r w:rsidRPr="00882D1D">
          <w:rPr>
            <w:rFonts w:ascii="Times New Roman" w:eastAsia="Times New Roman" w:hAnsi="Times New Roman" w:cs="Times New Roman"/>
            <w:color w:val="551A8B"/>
            <w:sz w:val="20"/>
            <w:szCs w:val="20"/>
            <w:lang w:eastAsia="ru-RU"/>
          </w:rPr>
          <w:t>статью 7.1</w:t>
        </w:r>
      </w:hyperlink>
      <w:r w:rsidRPr="00882D1D">
        <w:rPr>
          <w:rFonts w:ascii="Times New Roman" w:eastAsia="Times New Roman" w:hAnsi="Times New Roman" w:cs="Times New Roman"/>
          <w:color w:val="464C55"/>
          <w:sz w:val="20"/>
          <w:szCs w:val="20"/>
          <w:lang w:eastAsia="ru-RU"/>
        </w:rPr>
        <w:t>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2. </w:t>
      </w:r>
      <w:proofErr w:type="gramStart"/>
      <w:r w:rsidRPr="00882D1D">
        <w:rPr>
          <w:rFonts w:ascii="Times New Roman" w:eastAsia="Times New Roman" w:hAnsi="Times New Roman" w:cs="Times New Roman"/>
          <w:color w:val="22272F"/>
          <w:sz w:val="23"/>
          <w:szCs w:val="23"/>
          <w:lang w:eastAsia="ru-RU"/>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882D1D">
        <w:rPr>
          <w:rFonts w:ascii="Times New Roman" w:eastAsia="Times New Roman" w:hAnsi="Times New Roman" w:cs="Times New Roman"/>
          <w:color w:val="22272F"/>
          <w:sz w:val="23"/>
          <w:szCs w:val="23"/>
          <w:lang w:eastAsia="ru-RU"/>
        </w:rPr>
        <w:t xml:space="preserve"> по предотвращению и (или) урегулированию конфликта интересов, стороной которого является подчиненное ему лицо.</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2" w:anchor="/document/71708958/entry/81"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1 июля 2017 г. N 132-ФЗ статья 13.1 настоящего Федерального закона дополнена частью 3, </w:t>
      </w:r>
      <w:hyperlink r:id="rId173" w:anchor="/document/71708958/entry/12" w:history="1">
        <w:r w:rsidRPr="00882D1D">
          <w:rPr>
            <w:rFonts w:ascii="Times New Roman" w:eastAsia="Times New Roman" w:hAnsi="Times New Roman" w:cs="Times New Roman"/>
            <w:color w:val="551A8B"/>
            <w:sz w:val="20"/>
            <w:szCs w:val="20"/>
            <w:lang w:eastAsia="ru-RU"/>
          </w:rPr>
          <w:t>вступающей в силу</w:t>
        </w:r>
      </w:hyperlink>
      <w:r w:rsidRPr="00882D1D">
        <w:rPr>
          <w:rFonts w:ascii="Times New Roman" w:eastAsia="Times New Roman" w:hAnsi="Times New Roman" w:cs="Times New Roman"/>
          <w:color w:val="464C55"/>
          <w:sz w:val="20"/>
          <w:szCs w:val="20"/>
          <w:lang w:eastAsia="ru-RU"/>
        </w:rPr>
        <w:t> с 1 января 2018 г.</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w:t>
      </w:r>
      <w:proofErr w:type="gramStart"/>
      <w:r w:rsidRPr="00882D1D">
        <w:rPr>
          <w:rFonts w:ascii="Times New Roman" w:eastAsia="Times New Roman" w:hAnsi="Times New Roman" w:cs="Times New Roman"/>
          <w:color w:val="22272F"/>
          <w:sz w:val="23"/>
          <w:szCs w:val="23"/>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174" w:anchor="/document/12164203/entry/15" w:history="1">
        <w:r w:rsidRPr="00882D1D">
          <w:rPr>
            <w:rFonts w:ascii="Times New Roman" w:eastAsia="Times New Roman" w:hAnsi="Times New Roman" w:cs="Times New Roman"/>
            <w:color w:val="551A8B"/>
            <w:sz w:val="23"/>
            <w:szCs w:val="23"/>
            <w:lang w:eastAsia="ru-RU"/>
          </w:rPr>
          <w:t>статьей 15</w:t>
        </w:r>
      </w:hyperlink>
      <w:r w:rsidRPr="00882D1D">
        <w:rPr>
          <w:rFonts w:ascii="Times New Roman" w:eastAsia="Times New Roman" w:hAnsi="Times New Roman" w:cs="Times New Roman"/>
          <w:color w:val="22272F"/>
          <w:sz w:val="23"/>
          <w:szCs w:val="23"/>
          <w:lang w:eastAsia="ru-RU"/>
        </w:rPr>
        <w:t> настоящего Федерального</w:t>
      </w:r>
      <w:proofErr w:type="gramEnd"/>
      <w:r w:rsidRPr="00882D1D">
        <w:rPr>
          <w:rFonts w:ascii="Times New Roman" w:eastAsia="Times New Roman" w:hAnsi="Times New Roman" w:cs="Times New Roman"/>
          <w:color w:val="22272F"/>
          <w:sz w:val="23"/>
          <w:szCs w:val="23"/>
          <w:lang w:eastAsia="ru-RU"/>
        </w:rPr>
        <w:t xml:space="preserve"> закона.</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Наименование статьи 13.2 изменено с 3 сентября 2018 г. - </w:t>
      </w:r>
      <w:hyperlink r:id="rId175" w:anchor="/document/71958470/entry/871"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4 июня 2018 г. N 133-ФЗ</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6" w:anchor="/document/77660353/entry/132" w:history="1">
        <w:r w:rsidRPr="00882D1D">
          <w:rPr>
            <w:rFonts w:ascii="Times New Roman" w:eastAsia="Times New Roman" w:hAnsi="Times New Roman" w:cs="Times New Roman"/>
            <w:color w:val="551A8B"/>
            <w:sz w:val="20"/>
            <w:szCs w:val="20"/>
            <w:lang w:eastAsia="ru-RU"/>
          </w:rPr>
          <w:t>См. предыдущую редакцию</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 xml:space="preserve">Статья 13.2. </w:t>
      </w:r>
      <w:proofErr w:type="gramStart"/>
      <w:r w:rsidRPr="00882D1D">
        <w:rPr>
          <w:rFonts w:ascii="Times New Roman" w:eastAsia="Times New Roman" w:hAnsi="Times New Roman" w:cs="Times New Roman"/>
          <w:b/>
          <w:bCs/>
          <w:color w:val="22272F"/>
          <w:sz w:val="23"/>
          <w:szCs w:val="23"/>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77" w:anchor="/multilink/12164203/paragraph/1073748475/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13.2 настоящего Федерального закона</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Часть 1 изменена с 3 сентября 2018 г. - </w:t>
      </w:r>
      <w:hyperlink r:id="rId178" w:anchor="/document/71958470/entry/872"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4 июня 2018 г. N 133-ФЗ</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9" w:anchor="/document/77660353/entry/13201" w:history="1">
        <w:r w:rsidRPr="00882D1D">
          <w:rPr>
            <w:rFonts w:ascii="Times New Roman" w:eastAsia="Times New Roman" w:hAnsi="Times New Roman" w:cs="Times New Roman"/>
            <w:color w:val="551A8B"/>
            <w:sz w:val="20"/>
            <w:szCs w:val="20"/>
            <w:lang w:eastAsia="ru-RU"/>
          </w:rPr>
          <w:t>См. предыдущую редакцию</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1. </w:t>
      </w:r>
      <w:proofErr w:type="gramStart"/>
      <w:r w:rsidRPr="00882D1D">
        <w:rPr>
          <w:rFonts w:ascii="Times New Roman" w:eastAsia="Times New Roman" w:hAnsi="Times New Roman" w:cs="Times New Roman"/>
          <w:color w:val="22272F"/>
          <w:sz w:val="23"/>
          <w:szCs w:val="23"/>
          <w:lang w:eastAsia="ru-RU"/>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w:t>
      </w:r>
      <w:r w:rsidRPr="00882D1D">
        <w:rPr>
          <w:rFonts w:ascii="Times New Roman" w:eastAsia="Times New Roman" w:hAnsi="Times New Roman" w:cs="Times New Roman"/>
          <w:color w:val="22272F"/>
          <w:sz w:val="23"/>
          <w:szCs w:val="23"/>
          <w:lang w:eastAsia="ru-RU"/>
        </w:rPr>
        <w:lastRenderedPageBreak/>
        <w:t>замещающие должности финансового</w:t>
      </w:r>
      <w:proofErr w:type="gramEnd"/>
      <w:r w:rsidRPr="00882D1D">
        <w:rPr>
          <w:rFonts w:ascii="Times New Roman" w:eastAsia="Times New Roman" w:hAnsi="Times New Roman" w:cs="Times New Roman"/>
          <w:color w:val="22272F"/>
          <w:sz w:val="23"/>
          <w:szCs w:val="23"/>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w:t>
      </w:r>
      <w:hyperlink r:id="rId180" w:anchor="/multilink/12164203/paragraph/150427/number/0" w:history="1">
        <w:r w:rsidRPr="00882D1D">
          <w:rPr>
            <w:rFonts w:ascii="Times New Roman" w:eastAsia="Times New Roman" w:hAnsi="Times New Roman" w:cs="Times New Roman"/>
            <w:color w:val="551A8B"/>
            <w:sz w:val="23"/>
            <w:szCs w:val="23"/>
            <w:lang w:eastAsia="ru-RU"/>
          </w:rPr>
          <w:t>федеральными законами</w:t>
        </w:r>
      </w:hyperlink>
      <w:r w:rsidRPr="00882D1D">
        <w:rPr>
          <w:rFonts w:ascii="Times New Roman" w:eastAsia="Times New Roman" w:hAnsi="Times New Roman" w:cs="Times New Roman"/>
          <w:color w:val="22272F"/>
          <w:sz w:val="23"/>
          <w:szCs w:val="23"/>
          <w:lang w:eastAsia="ru-RU"/>
        </w:rPr>
        <w:t>.</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w:t>
      </w:r>
      <w:proofErr w:type="gramStart"/>
      <w:r w:rsidRPr="00882D1D">
        <w:rPr>
          <w:rFonts w:ascii="Times New Roman" w:eastAsia="Times New Roman" w:hAnsi="Times New Roman" w:cs="Times New Roman"/>
          <w:color w:val="22272F"/>
          <w:sz w:val="23"/>
          <w:szCs w:val="23"/>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882D1D">
        <w:rPr>
          <w:rFonts w:ascii="Times New Roman" w:eastAsia="Times New Roman" w:hAnsi="Times New Roman" w:cs="Times New Roman"/>
          <w:color w:val="22272F"/>
          <w:sz w:val="23"/>
          <w:szCs w:val="23"/>
          <w:lang w:eastAsia="ru-RU"/>
        </w:rPr>
        <w:t xml:space="preserve"> </w:t>
      </w:r>
      <w:proofErr w:type="gramStart"/>
      <w:r w:rsidRPr="00882D1D">
        <w:rPr>
          <w:rFonts w:ascii="Times New Roman" w:eastAsia="Times New Roman" w:hAnsi="Times New Roman" w:cs="Times New Roman"/>
          <w:color w:val="22272F"/>
          <w:sz w:val="23"/>
          <w:szCs w:val="23"/>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882D1D">
        <w:rPr>
          <w:rFonts w:ascii="Times New Roman" w:eastAsia="Times New Roman" w:hAnsi="Times New Roman" w:cs="Times New Roman"/>
          <w:color w:val="22272F"/>
          <w:sz w:val="23"/>
          <w:szCs w:val="23"/>
          <w:lang w:eastAsia="ru-RU"/>
        </w:rPr>
        <w:t> </w:t>
      </w:r>
      <w:hyperlink r:id="rId181" w:anchor="/document/12164203/entry/15" w:history="1">
        <w:r w:rsidRPr="00882D1D">
          <w:rPr>
            <w:rFonts w:ascii="Times New Roman" w:eastAsia="Times New Roman" w:hAnsi="Times New Roman" w:cs="Times New Roman"/>
            <w:color w:val="551A8B"/>
            <w:sz w:val="23"/>
            <w:szCs w:val="23"/>
            <w:lang w:eastAsia="ru-RU"/>
          </w:rPr>
          <w:t>статьей 15</w:t>
        </w:r>
      </w:hyperlink>
      <w:r w:rsidRPr="00882D1D">
        <w:rPr>
          <w:rFonts w:ascii="Times New Roman" w:eastAsia="Times New Roman" w:hAnsi="Times New Roman" w:cs="Times New Roman"/>
          <w:color w:val="22272F"/>
          <w:sz w:val="23"/>
          <w:szCs w:val="23"/>
          <w:lang w:eastAsia="ru-RU"/>
        </w:rPr>
        <w:t> настоящего Федерального закона.</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2" w:anchor="/document/70271696/entry/188"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декабря 2012 г. N 231-ФЗ настоящий Федеральный закон дополнен статьей 13.3, </w:t>
      </w:r>
      <w:hyperlink r:id="rId183" w:anchor="/document/70271696/entry/211" w:history="1">
        <w:r w:rsidRPr="00882D1D">
          <w:rPr>
            <w:rFonts w:ascii="Times New Roman" w:eastAsia="Times New Roman" w:hAnsi="Times New Roman" w:cs="Times New Roman"/>
            <w:color w:val="551A8B"/>
            <w:sz w:val="20"/>
            <w:szCs w:val="20"/>
            <w:lang w:eastAsia="ru-RU"/>
          </w:rPr>
          <w:t>вступающей в силу</w:t>
        </w:r>
      </w:hyperlink>
      <w:r w:rsidRPr="00882D1D">
        <w:rPr>
          <w:rFonts w:ascii="Times New Roman" w:eastAsia="Times New Roman" w:hAnsi="Times New Roman" w:cs="Times New Roman"/>
          <w:color w:val="464C55"/>
          <w:sz w:val="20"/>
          <w:szCs w:val="20"/>
          <w:lang w:eastAsia="ru-RU"/>
        </w:rPr>
        <w:t> с 1 января 2013 г.</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13.3. Обязанность организаций принимать меры по предупреждению коррупции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84" w:anchor="/multilink/12164203/paragraph/1073748476/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13.3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Организации обязаны разрабатывать и </w:t>
      </w:r>
      <w:hyperlink r:id="rId185" w:anchor="/multilink/12164203/paragraph/4362/number/0" w:history="1">
        <w:r w:rsidRPr="00882D1D">
          <w:rPr>
            <w:rFonts w:ascii="Times New Roman" w:eastAsia="Times New Roman" w:hAnsi="Times New Roman" w:cs="Times New Roman"/>
            <w:color w:val="551A8B"/>
            <w:sz w:val="23"/>
            <w:szCs w:val="23"/>
            <w:lang w:eastAsia="ru-RU"/>
          </w:rPr>
          <w:t>принимать меры</w:t>
        </w:r>
      </w:hyperlink>
      <w:r w:rsidRPr="00882D1D">
        <w:rPr>
          <w:rFonts w:ascii="Times New Roman" w:eastAsia="Times New Roman" w:hAnsi="Times New Roman" w:cs="Times New Roman"/>
          <w:color w:val="22272F"/>
          <w:sz w:val="23"/>
          <w:szCs w:val="23"/>
          <w:lang w:eastAsia="ru-RU"/>
        </w:rPr>
        <w:t> по предупреждению коррупции.</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86" w:anchor="/document/71449792/entry/1000" w:history="1">
        <w:r w:rsidRPr="00882D1D">
          <w:rPr>
            <w:rFonts w:ascii="Times New Roman" w:eastAsia="Times New Roman" w:hAnsi="Times New Roman" w:cs="Times New Roman"/>
            <w:color w:val="551A8B"/>
            <w:sz w:val="20"/>
            <w:szCs w:val="20"/>
            <w:lang w:eastAsia="ru-RU"/>
          </w:rPr>
          <w:t>Комплекс</w:t>
        </w:r>
      </w:hyperlink>
      <w:r w:rsidRPr="00882D1D">
        <w:rPr>
          <w:rFonts w:ascii="Times New Roman" w:eastAsia="Times New Roman" w:hAnsi="Times New Roman" w:cs="Times New Roman"/>
          <w:color w:val="464C55"/>
          <w:sz w:val="20"/>
          <w:szCs w:val="20"/>
          <w:lang w:eastAsia="ru-RU"/>
        </w:rPr>
        <w:t xml:space="preserve"> мероприятий по реализации антикоррупционной политики в организациях, подведомственных </w:t>
      </w:r>
      <w:proofErr w:type="spellStart"/>
      <w:r w:rsidRPr="00882D1D">
        <w:rPr>
          <w:rFonts w:ascii="Times New Roman" w:eastAsia="Times New Roman" w:hAnsi="Times New Roman" w:cs="Times New Roman"/>
          <w:color w:val="464C55"/>
          <w:sz w:val="20"/>
          <w:szCs w:val="20"/>
          <w:lang w:eastAsia="ru-RU"/>
        </w:rPr>
        <w:t>Минпромторгу</w:t>
      </w:r>
      <w:proofErr w:type="spellEnd"/>
      <w:r w:rsidRPr="00882D1D">
        <w:rPr>
          <w:rFonts w:ascii="Times New Roman" w:eastAsia="Times New Roman" w:hAnsi="Times New Roman" w:cs="Times New Roman"/>
          <w:color w:val="464C55"/>
          <w:sz w:val="20"/>
          <w:szCs w:val="20"/>
          <w:lang w:eastAsia="ru-RU"/>
        </w:rPr>
        <w:t xml:space="preserve"> России, утвержденный </w:t>
      </w:r>
      <w:hyperlink r:id="rId187" w:anchor="/document/71449792/entry/0" w:history="1">
        <w:r w:rsidRPr="00882D1D">
          <w:rPr>
            <w:rFonts w:ascii="Times New Roman" w:eastAsia="Times New Roman" w:hAnsi="Times New Roman" w:cs="Times New Roman"/>
            <w:color w:val="551A8B"/>
            <w:sz w:val="20"/>
            <w:szCs w:val="20"/>
            <w:lang w:eastAsia="ru-RU"/>
          </w:rPr>
          <w:t>приказом</w:t>
        </w:r>
      </w:hyperlink>
      <w:r w:rsidRPr="00882D1D">
        <w:rPr>
          <w:rFonts w:ascii="Times New Roman" w:eastAsia="Times New Roman" w:hAnsi="Times New Roman" w:cs="Times New Roman"/>
          <w:color w:val="464C55"/>
          <w:sz w:val="20"/>
          <w:szCs w:val="20"/>
          <w:lang w:eastAsia="ru-RU"/>
        </w:rPr>
        <w:t> </w:t>
      </w:r>
      <w:proofErr w:type="spellStart"/>
      <w:r w:rsidRPr="00882D1D">
        <w:rPr>
          <w:rFonts w:ascii="Times New Roman" w:eastAsia="Times New Roman" w:hAnsi="Times New Roman" w:cs="Times New Roman"/>
          <w:color w:val="464C55"/>
          <w:sz w:val="20"/>
          <w:szCs w:val="20"/>
          <w:lang w:eastAsia="ru-RU"/>
        </w:rPr>
        <w:t>Минпромторга</w:t>
      </w:r>
      <w:proofErr w:type="spellEnd"/>
      <w:r w:rsidRPr="00882D1D">
        <w:rPr>
          <w:rFonts w:ascii="Times New Roman" w:eastAsia="Times New Roman" w:hAnsi="Times New Roman" w:cs="Times New Roman"/>
          <w:color w:val="464C55"/>
          <w:sz w:val="20"/>
          <w:szCs w:val="20"/>
          <w:lang w:eastAsia="ru-RU"/>
        </w:rPr>
        <w:t xml:space="preserve"> России от 8 апреля 2016 г. N 1094</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88" w:anchor="/document/70499600/entry/0" w:history="1">
        <w:r w:rsidRPr="00882D1D">
          <w:rPr>
            <w:rFonts w:ascii="Times New Roman" w:eastAsia="Times New Roman" w:hAnsi="Times New Roman" w:cs="Times New Roman"/>
            <w:color w:val="551A8B"/>
            <w:sz w:val="20"/>
            <w:szCs w:val="20"/>
            <w:lang w:eastAsia="ru-RU"/>
          </w:rPr>
          <w:t>Методические рекомендации</w:t>
        </w:r>
      </w:hyperlink>
      <w:r w:rsidRPr="00882D1D">
        <w:rPr>
          <w:rFonts w:ascii="Times New Roman" w:eastAsia="Times New Roman" w:hAnsi="Times New Roman" w:cs="Times New Roman"/>
          <w:color w:val="464C55"/>
          <w:sz w:val="20"/>
          <w:szCs w:val="20"/>
          <w:lang w:eastAsia="ru-RU"/>
        </w:rPr>
        <w:t> по разработке и принятию организациями мер по предупреждению и противодействию коррупции, утвержденные Минтрудом России 8 ноября 2013 г.</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89" w:anchor="/document/71202938/entry/0" w:history="1">
        <w:r w:rsidRPr="00882D1D">
          <w:rPr>
            <w:rFonts w:ascii="Times New Roman" w:eastAsia="Times New Roman" w:hAnsi="Times New Roman" w:cs="Times New Roman"/>
            <w:color w:val="551A8B"/>
            <w:sz w:val="20"/>
            <w:szCs w:val="20"/>
            <w:lang w:eastAsia="ru-RU"/>
          </w:rPr>
          <w:t>Методические указания</w:t>
        </w:r>
      </w:hyperlink>
      <w:r w:rsidRPr="00882D1D">
        <w:rPr>
          <w:rFonts w:ascii="Times New Roman" w:eastAsia="Times New Roman" w:hAnsi="Times New Roman" w:cs="Times New Roman"/>
          <w:color w:val="464C55"/>
          <w:sz w:val="20"/>
          <w:szCs w:val="20"/>
          <w:lang w:eastAsia="ru-RU"/>
        </w:rPr>
        <w:t>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90" w:anchor="/document/71202924/entry/62" w:history="1">
        <w:r w:rsidRPr="00882D1D">
          <w:rPr>
            <w:rFonts w:ascii="Times New Roman" w:eastAsia="Times New Roman" w:hAnsi="Times New Roman" w:cs="Times New Roman"/>
            <w:color w:val="551A8B"/>
            <w:sz w:val="20"/>
            <w:szCs w:val="20"/>
            <w:lang w:eastAsia="ru-RU"/>
          </w:rPr>
          <w:t>протокол</w:t>
        </w:r>
      </w:hyperlink>
      <w:r w:rsidRPr="00882D1D">
        <w:rPr>
          <w:rFonts w:ascii="Times New Roman" w:eastAsia="Times New Roman" w:hAnsi="Times New Roman" w:cs="Times New Roman"/>
          <w:color w:val="464C55"/>
          <w:sz w:val="20"/>
          <w:szCs w:val="20"/>
          <w:lang w:eastAsia="ru-RU"/>
        </w:rPr>
        <w:t> N 18))</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Меры по предупреждению коррупции, принимаемые в организации, могут включать:</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определение подразделений или должностных лиц, ответственных за профилактику коррупционных и иных правонарушений;</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сотрудничество организации с правоохранительными органами;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w:t>
      </w:r>
      <w:hyperlink r:id="rId191" w:anchor="/multilink/12164203/paragraph/4366/number/0" w:history="1">
        <w:r w:rsidRPr="00882D1D">
          <w:rPr>
            <w:rFonts w:ascii="Times New Roman" w:eastAsia="Times New Roman" w:hAnsi="Times New Roman" w:cs="Times New Roman"/>
            <w:color w:val="551A8B"/>
            <w:sz w:val="23"/>
            <w:szCs w:val="23"/>
            <w:lang w:eastAsia="ru-RU"/>
          </w:rPr>
          <w:t>разработку</w:t>
        </w:r>
      </w:hyperlink>
      <w:r w:rsidRPr="00882D1D">
        <w:rPr>
          <w:rFonts w:ascii="Times New Roman" w:eastAsia="Times New Roman" w:hAnsi="Times New Roman" w:cs="Times New Roman"/>
          <w:color w:val="22272F"/>
          <w:sz w:val="23"/>
          <w:szCs w:val="23"/>
          <w:lang w:eastAsia="ru-RU"/>
        </w:rPr>
        <w:t> и внедрение в практику стандартов и процедур, направленных на обеспечение добросовестной работы организации;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92" w:anchor="/document/55726921/entry/0" w:history="1">
        <w:r w:rsidRPr="00882D1D">
          <w:rPr>
            <w:rFonts w:ascii="Times New Roman" w:eastAsia="Times New Roman" w:hAnsi="Times New Roman" w:cs="Times New Roman"/>
            <w:color w:val="551A8B"/>
            <w:sz w:val="20"/>
            <w:szCs w:val="20"/>
            <w:lang w:eastAsia="ru-RU"/>
          </w:rPr>
          <w:t>примерную форму</w:t>
        </w:r>
      </w:hyperlink>
      <w:r w:rsidRPr="00882D1D">
        <w:rPr>
          <w:rFonts w:ascii="Times New Roman" w:eastAsia="Times New Roman" w:hAnsi="Times New Roman" w:cs="Times New Roman"/>
          <w:color w:val="464C55"/>
          <w:sz w:val="20"/>
          <w:szCs w:val="20"/>
          <w:lang w:eastAsia="ru-RU"/>
        </w:rPr>
        <w:t> антикоррупционной политики организации, разработанную экспертами компании "Гарант"</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4) принятие </w:t>
      </w:r>
      <w:hyperlink r:id="rId193" w:anchor="/multilink/12164203/paragraph/4367/number/0" w:history="1">
        <w:r w:rsidRPr="00882D1D">
          <w:rPr>
            <w:rFonts w:ascii="Times New Roman" w:eastAsia="Times New Roman" w:hAnsi="Times New Roman" w:cs="Times New Roman"/>
            <w:color w:val="551A8B"/>
            <w:sz w:val="23"/>
            <w:szCs w:val="23"/>
            <w:lang w:eastAsia="ru-RU"/>
          </w:rPr>
          <w:t>кодекса</w:t>
        </w:r>
      </w:hyperlink>
      <w:r w:rsidRPr="00882D1D">
        <w:rPr>
          <w:rFonts w:ascii="Times New Roman" w:eastAsia="Times New Roman" w:hAnsi="Times New Roman" w:cs="Times New Roman"/>
          <w:color w:val="22272F"/>
          <w:sz w:val="23"/>
          <w:szCs w:val="23"/>
          <w:lang w:eastAsia="ru-RU"/>
        </w:rPr>
        <w:t> этики и служебного поведения работников организации;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5) предотвращение и урегулирование конфликта интересов;</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lastRenderedPageBreak/>
        <w:t>6) недопущение составления неофициальной отчетности и использования поддельных докум</w:t>
      </w:r>
      <w:bookmarkStart w:id="0" w:name="_GoBack"/>
      <w:bookmarkEnd w:id="0"/>
      <w:r w:rsidRPr="00882D1D">
        <w:rPr>
          <w:rFonts w:ascii="Times New Roman" w:eastAsia="Times New Roman" w:hAnsi="Times New Roman" w:cs="Times New Roman"/>
          <w:color w:val="22272F"/>
          <w:sz w:val="23"/>
          <w:szCs w:val="23"/>
          <w:lang w:eastAsia="ru-RU"/>
        </w:rPr>
        <w:t>ентов.</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4" w:anchor="/document/70373200/entry/182"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7 мая 2013 г. N 102-ФЗ настоящий Федеральный закон дополнен статьей 13.4</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13.4. Осуществление проверок уполномоченным подразделением Администрации Президента Российской Федерации</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195" w:anchor="/multilink/12164203/paragraph/1073748477/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13.4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w:t>
      </w:r>
      <w:hyperlink r:id="rId196" w:anchor="/multilink/12164203/paragraph/5834/number/0" w:history="1">
        <w:r w:rsidRPr="00882D1D">
          <w:rPr>
            <w:rFonts w:ascii="Times New Roman" w:eastAsia="Times New Roman" w:hAnsi="Times New Roman" w:cs="Times New Roman"/>
            <w:color w:val="551A8B"/>
            <w:sz w:val="23"/>
            <w:szCs w:val="23"/>
            <w:lang w:eastAsia="ru-RU"/>
          </w:rPr>
          <w:t>порядке</w:t>
        </w:r>
      </w:hyperlink>
      <w:r w:rsidRPr="00882D1D">
        <w:rPr>
          <w:rFonts w:ascii="Times New Roman" w:eastAsia="Times New Roman" w:hAnsi="Times New Roman" w:cs="Times New Roman"/>
          <w:color w:val="22272F"/>
          <w:sz w:val="23"/>
          <w:szCs w:val="23"/>
          <w:lang w:eastAsia="ru-RU"/>
        </w:rPr>
        <w:t> проверки: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97" w:anchor="/document/57751767/entry/0" w:history="1">
        <w:r w:rsidRPr="00882D1D">
          <w:rPr>
            <w:rFonts w:ascii="Times New Roman" w:eastAsia="Times New Roman" w:hAnsi="Times New Roman" w:cs="Times New Roman"/>
            <w:color w:val="551A8B"/>
            <w:sz w:val="23"/>
            <w:szCs w:val="23"/>
            <w:lang w:eastAsia="ru-RU"/>
          </w:rPr>
          <w:t>нормативными правовыми актами</w:t>
        </w:r>
      </w:hyperlink>
      <w:r w:rsidRPr="00882D1D">
        <w:rPr>
          <w:rFonts w:ascii="Times New Roman" w:eastAsia="Times New Roman" w:hAnsi="Times New Roman" w:cs="Times New Roman"/>
          <w:color w:val="22272F"/>
          <w:sz w:val="23"/>
          <w:szCs w:val="23"/>
          <w:lang w:eastAsia="ru-RU"/>
        </w:rPr>
        <w:t> Российской Федерации;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198" w:anchor="/document/12164203/entry/13411" w:history="1">
        <w:r w:rsidRPr="00882D1D">
          <w:rPr>
            <w:rFonts w:ascii="Times New Roman" w:eastAsia="Times New Roman" w:hAnsi="Times New Roman" w:cs="Times New Roman"/>
            <w:color w:val="551A8B"/>
            <w:sz w:val="23"/>
            <w:szCs w:val="23"/>
            <w:lang w:eastAsia="ru-RU"/>
          </w:rPr>
          <w:t>пунктом 1</w:t>
        </w:r>
      </w:hyperlink>
      <w:r w:rsidRPr="00882D1D">
        <w:rPr>
          <w:rFonts w:ascii="Times New Roman" w:eastAsia="Times New Roman" w:hAnsi="Times New Roman" w:cs="Times New Roman"/>
          <w:color w:val="22272F"/>
          <w:sz w:val="23"/>
          <w:szCs w:val="23"/>
          <w:lang w:eastAsia="ru-RU"/>
        </w:rPr>
        <w:t> настоящей части;</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99" w:anchor="/document/71237744/entry/403"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3 ноября 2015 г. N 303-ФЗ в пункт 3 части 1 статьи 13.4 настоящего Федерального закона внесены изменения</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0" w:anchor="/document/57405902/entry/13413" w:history="1">
        <w:r w:rsidRPr="00882D1D">
          <w:rPr>
            <w:rFonts w:ascii="Times New Roman" w:eastAsia="Times New Roman" w:hAnsi="Times New Roman" w:cs="Times New Roman"/>
            <w:color w:val="551A8B"/>
            <w:sz w:val="20"/>
            <w:szCs w:val="20"/>
            <w:lang w:eastAsia="ru-RU"/>
          </w:rPr>
          <w:t>См. текст пункта в предыдущей редакции</w:t>
        </w:r>
      </w:hyperlink>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882D1D">
        <w:rPr>
          <w:rFonts w:ascii="Times New Roman" w:eastAsia="Times New Roman" w:hAnsi="Times New Roman" w:cs="Times New Roman"/>
          <w:color w:val="22272F"/>
          <w:sz w:val="23"/>
          <w:szCs w:val="23"/>
          <w:lang w:eastAsia="ru-RU"/>
        </w:rPr>
        <w:t>3) соблюдения лицами, замещающими должности, предусмотренные </w:t>
      </w:r>
      <w:hyperlink r:id="rId201" w:anchor="/document/12164203/entry/7111" w:history="1">
        <w:r w:rsidRPr="00882D1D">
          <w:rPr>
            <w:rFonts w:ascii="Times New Roman" w:eastAsia="Times New Roman" w:hAnsi="Times New Roman" w:cs="Times New Roman"/>
            <w:color w:val="551A8B"/>
            <w:sz w:val="23"/>
            <w:szCs w:val="23"/>
            <w:lang w:eastAsia="ru-RU"/>
          </w:rPr>
          <w:t>пунктами 1</w:t>
        </w:r>
      </w:hyperlink>
      <w:r w:rsidRPr="00882D1D">
        <w:rPr>
          <w:rFonts w:ascii="Times New Roman" w:eastAsia="Times New Roman" w:hAnsi="Times New Roman" w:cs="Times New Roman"/>
          <w:color w:val="22272F"/>
          <w:sz w:val="23"/>
          <w:szCs w:val="23"/>
          <w:lang w:eastAsia="ru-RU"/>
        </w:rPr>
        <w:t> и </w:t>
      </w:r>
      <w:hyperlink r:id="rId202" w:anchor="/document/12164203/entry/711101" w:history="1">
        <w:r w:rsidRPr="00882D1D">
          <w:rPr>
            <w:rFonts w:ascii="Times New Roman" w:eastAsia="Times New Roman" w:hAnsi="Times New Roman" w:cs="Times New Roman"/>
            <w:color w:val="551A8B"/>
            <w:sz w:val="23"/>
            <w:szCs w:val="23"/>
            <w:lang w:eastAsia="ru-RU"/>
          </w:rPr>
          <w:t>1.1 части 1 статьи 7.1</w:t>
        </w:r>
      </w:hyperlink>
      <w:r w:rsidRPr="00882D1D">
        <w:rPr>
          <w:rFonts w:ascii="Times New Roman" w:eastAsia="Times New Roman" w:hAnsi="Times New Roman" w:cs="Times New Roman"/>
          <w:color w:val="22272F"/>
          <w:sz w:val="23"/>
          <w:szCs w:val="23"/>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Проверки, предусмотренные </w:t>
      </w:r>
      <w:hyperlink r:id="rId203" w:anchor="/document/12164203/entry/1341" w:history="1">
        <w:r w:rsidRPr="00882D1D">
          <w:rPr>
            <w:rFonts w:ascii="Times New Roman" w:eastAsia="Times New Roman" w:hAnsi="Times New Roman" w:cs="Times New Roman"/>
            <w:color w:val="551A8B"/>
            <w:sz w:val="23"/>
            <w:szCs w:val="23"/>
            <w:lang w:eastAsia="ru-RU"/>
          </w:rPr>
          <w:t>частью 1</w:t>
        </w:r>
      </w:hyperlink>
      <w:r w:rsidRPr="00882D1D">
        <w:rPr>
          <w:rFonts w:ascii="Times New Roman" w:eastAsia="Times New Roman" w:hAnsi="Times New Roman" w:cs="Times New Roman"/>
          <w:color w:val="22272F"/>
          <w:sz w:val="23"/>
          <w:szCs w:val="23"/>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14. Ответственность юридических лиц за коррупционные правонарушения</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204" w:anchor="/multilink/12164203/paragraph/1073741955/number/0"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14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В случае</w:t>
      </w:r>
      <w:proofErr w:type="gramStart"/>
      <w:r w:rsidRPr="00882D1D">
        <w:rPr>
          <w:rFonts w:ascii="Times New Roman" w:eastAsia="Times New Roman" w:hAnsi="Times New Roman" w:cs="Times New Roman"/>
          <w:color w:val="22272F"/>
          <w:sz w:val="23"/>
          <w:szCs w:val="23"/>
          <w:lang w:eastAsia="ru-RU"/>
        </w:rPr>
        <w:t>,</w:t>
      </w:r>
      <w:proofErr w:type="gramEnd"/>
      <w:r w:rsidRPr="00882D1D">
        <w:rPr>
          <w:rFonts w:ascii="Times New Roman" w:eastAsia="Times New Roman" w:hAnsi="Times New Roman" w:cs="Times New Roman"/>
          <w:color w:val="22272F"/>
          <w:sz w:val="23"/>
          <w:szCs w:val="23"/>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rsidRPr="00882D1D">
        <w:rPr>
          <w:rFonts w:ascii="Times New Roman" w:eastAsia="Times New Roman" w:hAnsi="Times New Roman" w:cs="Times New Roman"/>
          <w:color w:val="22272F"/>
          <w:sz w:val="23"/>
          <w:szCs w:val="23"/>
          <w:lang w:eastAsia="ru-RU"/>
        </w:rP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82D1D" w:rsidRPr="00882D1D" w:rsidRDefault="00882D1D" w:rsidP="00882D1D">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5" w:anchor="/document/71708958/entry/83" w:history="1">
        <w:r w:rsidRPr="00882D1D">
          <w:rPr>
            <w:rFonts w:ascii="Times New Roman" w:eastAsia="Times New Roman" w:hAnsi="Times New Roman" w:cs="Times New Roman"/>
            <w:color w:val="551A8B"/>
            <w:sz w:val="20"/>
            <w:szCs w:val="20"/>
            <w:lang w:eastAsia="ru-RU"/>
          </w:rPr>
          <w:t>Федеральным законом</w:t>
        </w:r>
      </w:hyperlink>
      <w:r w:rsidRPr="00882D1D">
        <w:rPr>
          <w:rFonts w:ascii="Times New Roman" w:eastAsia="Times New Roman" w:hAnsi="Times New Roman" w:cs="Times New Roman"/>
          <w:color w:val="464C55"/>
          <w:sz w:val="20"/>
          <w:szCs w:val="20"/>
          <w:lang w:eastAsia="ru-RU"/>
        </w:rPr>
        <w:t> от 1 июля 2017 г. N 132-ФЗ настоящий Федеральный закон дополнен статьей 15, </w:t>
      </w:r>
      <w:hyperlink r:id="rId206" w:anchor="/document/71708958/entry/12" w:history="1">
        <w:r w:rsidRPr="00882D1D">
          <w:rPr>
            <w:rFonts w:ascii="Times New Roman" w:eastAsia="Times New Roman" w:hAnsi="Times New Roman" w:cs="Times New Roman"/>
            <w:color w:val="551A8B"/>
            <w:sz w:val="20"/>
            <w:szCs w:val="20"/>
            <w:lang w:eastAsia="ru-RU"/>
          </w:rPr>
          <w:t>вступающей в силу</w:t>
        </w:r>
      </w:hyperlink>
      <w:r w:rsidRPr="00882D1D">
        <w:rPr>
          <w:rFonts w:ascii="Times New Roman" w:eastAsia="Times New Roman" w:hAnsi="Times New Roman" w:cs="Times New Roman"/>
          <w:color w:val="464C55"/>
          <w:sz w:val="20"/>
          <w:szCs w:val="20"/>
          <w:lang w:eastAsia="ru-RU"/>
        </w:rPr>
        <w:t> с 1 января 2018 г.</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Статья 15 изменена с 1 января 2018 г. - </w:t>
      </w:r>
      <w:hyperlink r:id="rId207" w:anchor="/document/71846612/entry/3" w:history="1">
        <w:r w:rsidRPr="00882D1D">
          <w:rPr>
            <w:rFonts w:ascii="Times New Roman" w:eastAsia="Times New Roman" w:hAnsi="Times New Roman" w:cs="Times New Roman"/>
            <w:color w:val="551A8B"/>
            <w:sz w:val="20"/>
            <w:szCs w:val="20"/>
            <w:lang w:eastAsia="ru-RU"/>
          </w:rPr>
          <w:t>Федеральный закон</w:t>
        </w:r>
      </w:hyperlink>
      <w:r w:rsidRPr="00882D1D">
        <w:rPr>
          <w:rFonts w:ascii="Times New Roman" w:eastAsia="Times New Roman" w:hAnsi="Times New Roman" w:cs="Times New Roman"/>
          <w:color w:val="464C55"/>
          <w:sz w:val="20"/>
          <w:szCs w:val="20"/>
          <w:lang w:eastAsia="ru-RU"/>
        </w:rPr>
        <w:t> от 28 декабря 2017 г. N 423-ФЗ</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882D1D">
        <w:rPr>
          <w:rFonts w:ascii="Times New Roman" w:eastAsia="Times New Roman" w:hAnsi="Times New Roman" w:cs="Times New Roman"/>
          <w:b/>
          <w:bCs/>
          <w:color w:val="22272F"/>
          <w:sz w:val="23"/>
          <w:szCs w:val="23"/>
          <w:lang w:eastAsia="ru-RU"/>
        </w:rPr>
        <w:t>Статья 15. Реестр лиц, уволенных в связи с утратой доверия</w:t>
      </w:r>
    </w:p>
    <w:p w:rsidR="00882D1D" w:rsidRPr="00882D1D" w:rsidRDefault="00882D1D" w:rsidP="00882D1D">
      <w:pPr>
        <w:shd w:val="clear" w:color="auto" w:fill="F0E9D3"/>
        <w:spacing w:line="240" w:lineRule="auto"/>
        <w:jc w:val="both"/>
        <w:rPr>
          <w:rFonts w:ascii="Times New Roman" w:eastAsia="Times New Roman" w:hAnsi="Times New Roman" w:cs="Times New Roman"/>
          <w:color w:val="464C55"/>
          <w:sz w:val="20"/>
          <w:szCs w:val="20"/>
          <w:lang w:eastAsia="ru-RU"/>
        </w:rPr>
      </w:pPr>
      <w:r w:rsidRPr="00882D1D">
        <w:rPr>
          <w:rFonts w:ascii="Times New Roman" w:eastAsia="Times New Roman" w:hAnsi="Times New Roman" w:cs="Times New Roman"/>
          <w:color w:val="464C55"/>
          <w:sz w:val="20"/>
          <w:szCs w:val="20"/>
          <w:lang w:eastAsia="ru-RU"/>
        </w:rPr>
        <w:t>См. </w:t>
      </w:r>
      <w:hyperlink r:id="rId208" w:anchor="/document/77571827/entry/15" w:history="1">
        <w:r w:rsidRPr="00882D1D">
          <w:rPr>
            <w:rFonts w:ascii="Times New Roman" w:eastAsia="Times New Roman" w:hAnsi="Times New Roman" w:cs="Times New Roman"/>
            <w:color w:val="551A8B"/>
            <w:sz w:val="20"/>
            <w:szCs w:val="20"/>
            <w:lang w:eastAsia="ru-RU"/>
          </w:rPr>
          <w:t>комментарии</w:t>
        </w:r>
      </w:hyperlink>
      <w:r w:rsidRPr="00882D1D">
        <w:rPr>
          <w:rFonts w:ascii="Times New Roman" w:eastAsia="Times New Roman" w:hAnsi="Times New Roman" w:cs="Times New Roman"/>
          <w:color w:val="464C55"/>
          <w:sz w:val="20"/>
          <w:szCs w:val="20"/>
          <w:lang w:eastAsia="ru-RU"/>
        </w:rPr>
        <w:t> к статье 15 настоящего Федерального закона</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1. </w:t>
      </w:r>
      <w:proofErr w:type="gramStart"/>
      <w:r w:rsidRPr="00882D1D">
        <w:rPr>
          <w:rFonts w:ascii="Times New Roman" w:eastAsia="Times New Roman" w:hAnsi="Times New Roman" w:cs="Times New Roman"/>
          <w:color w:val="22272F"/>
          <w:sz w:val="23"/>
          <w:szCs w:val="23"/>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Реестр подлежит размещению на официальном сайте федеральной </w:t>
      </w:r>
      <w:hyperlink r:id="rId209" w:tgtFrame="_blank" w:history="1">
        <w:r w:rsidRPr="00882D1D">
          <w:rPr>
            <w:rFonts w:ascii="Times New Roman" w:eastAsia="Times New Roman" w:hAnsi="Times New Roman" w:cs="Times New Roman"/>
            <w:color w:val="551A8B"/>
            <w:sz w:val="23"/>
            <w:szCs w:val="23"/>
            <w:lang w:eastAsia="ru-RU"/>
          </w:rPr>
          <w:t>государственной информационной системы</w:t>
        </w:r>
      </w:hyperlink>
      <w:r w:rsidRPr="00882D1D">
        <w:rPr>
          <w:rFonts w:ascii="Times New Roman" w:eastAsia="Times New Roman" w:hAnsi="Times New Roman" w:cs="Times New Roman"/>
          <w:color w:val="22272F"/>
          <w:sz w:val="23"/>
          <w:szCs w:val="23"/>
          <w:lang w:eastAsia="ru-RU"/>
        </w:rPr>
        <w:t> в области государственной службы в информационно-телекоммуникационной сети "Интернет".</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xml:space="preserve">4. </w:t>
      </w:r>
      <w:proofErr w:type="gramStart"/>
      <w:r w:rsidRPr="00882D1D">
        <w:rPr>
          <w:rFonts w:ascii="Times New Roman" w:eastAsia="Times New Roman" w:hAnsi="Times New Roman" w:cs="Times New Roman"/>
          <w:color w:val="22272F"/>
          <w:sz w:val="23"/>
          <w:szCs w:val="23"/>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882D1D">
        <w:rPr>
          <w:rFonts w:ascii="Times New Roman" w:eastAsia="Times New Roman" w:hAnsi="Times New Roman" w:cs="Times New Roman"/>
          <w:color w:val="22272F"/>
          <w:sz w:val="23"/>
          <w:szCs w:val="23"/>
          <w:lang w:eastAsia="ru-RU"/>
        </w:rPr>
        <w:t xml:space="preserve"> системы в области государственной службы в информационно-телекоммуникационной сети "Интернет" осуществляются в </w:t>
      </w:r>
      <w:hyperlink r:id="rId210" w:anchor="/document/71895192/entry/1000" w:history="1">
        <w:r w:rsidRPr="00882D1D">
          <w:rPr>
            <w:rFonts w:ascii="Times New Roman" w:eastAsia="Times New Roman" w:hAnsi="Times New Roman" w:cs="Times New Roman"/>
            <w:color w:val="551A8B"/>
            <w:sz w:val="23"/>
            <w:szCs w:val="23"/>
            <w:lang w:eastAsia="ru-RU"/>
          </w:rPr>
          <w:t>порядке</w:t>
        </w:r>
      </w:hyperlink>
      <w:r w:rsidRPr="00882D1D">
        <w:rPr>
          <w:rFonts w:ascii="Times New Roman" w:eastAsia="Times New Roman" w:hAnsi="Times New Roman" w:cs="Times New Roman"/>
          <w:color w:val="22272F"/>
          <w:sz w:val="23"/>
          <w:szCs w:val="23"/>
          <w:lang w:eastAsia="ru-RU"/>
        </w:rPr>
        <w:t>, определяемом Правительством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6256"/>
        <w:gridCol w:w="3129"/>
      </w:tblGrid>
      <w:tr w:rsidR="00882D1D" w:rsidRPr="00882D1D" w:rsidTr="00882D1D">
        <w:tc>
          <w:tcPr>
            <w:tcW w:w="3300" w:type="pct"/>
            <w:vAlign w:val="bottom"/>
            <w:hideMark/>
          </w:tcPr>
          <w:p w:rsidR="00882D1D" w:rsidRPr="00882D1D" w:rsidRDefault="00882D1D" w:rsidP="00882D1D">
            <w:pPr>
              <w:spacing w:before="100" w:beforeAutospacing="1" w:after="100" w:afterAutospacing="1" w:line="240" w:lineRule="auto"/>
              <w:rPr>
                <w:rFonts w:ascii="Times New Roman" w:eastAsia="Times New Roman" w:hAnsi="Times New Roman" w:cs="Times New Roman"/>
                <w:sz w:val="24"/>
                <w:szCs w:val="24"/>
                <w:lang w:eastAsia="ru-RU"/>
              </w:rPr>
            </w:pPr>
            <w:r w:rsidRPr="00882D1D">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882D1D" w:rsidRPr="00882D1D" w:rsidRDefault="00882D1D" w:rsidP="00882D1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82D1D">
              <w:rPr>
                <w:rFonts w:ascii="Times New Roman" w:eastAsia="Times New Roman" w:hAnsi="Times New Roman" w:cs="Times New Roman"/>
                <w:sz w:val="24"/>
                <w:szCs w:val="24"/>
                <w:lang w:eastAsia="ru-RU"/>
              </w:rPr>
              <w:t>Д. Медведев</w:t>
            </w:r>
          </w:p>
        </w:tc>
      </w:tr>
    </w:tbl>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 </w:t>
      </w:r>
    </w:p>
    <w:p w:rsidR="00882D1D" w:rsidRPr="00882D1D" w:rsidRDefault="00882D1D" w:rsidP="00882D1D">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lastRenderedPageBreak/>
        <w:t>Москва, Кремль</w:t>
      </w:r>
    </w:p>
    <w:p w:rsidR="00882D1D" w:rsidRPr="00882D1D" w:rsidRDefault="00882D1D" w:rsidP="00882D1D">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25 декабря 2008 г.</w:t>
      </w:r>
    </w:p>
    <w:p w:rsidR="00882D1D" w:rsidRPr="00882D1D" w:rsidRDefault="00882D1D" w:rsidP="00882D1D">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882D1D">
        <w:rPr>
          <w:rFonts w:ascii="Times New Roman" w:eastAsia="Times New Roman" w:hAnsi="Times New Roman" w:cs="Times New Roman"/>
          <w:color w:val="22272F"/>
          <w:sz w:val="23"/>
          <w:szCs w:val="23"/>
          <w:lang w:eastAsia="ru-RU"/>
        </w:rPr>
        <w:t>N 273-ФЗ</w:t>
      </w:r>
    </w:p>
    <w:p w:rsidR="00882D1D" w:rsidRPr="00882D1D" w:rsidRDefault="00882D1D" w:rsidP="00882D1D">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
    <w:p w:rsidR="00FD01CC" w:rsidRDefault="00FD01CC"/>
    <w:sectPr w:rsidR="00FD0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1D"/>
    <w:rsid w:val="00882D1D"/>
    <w:rsid w:val="00FD0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82D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882D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2225">
      <w:bodyDiv w:val="1"/>
      <w:marLeft w:val="0"/>
      <w:marRight w:val="0"/>
      <w:marTop w:val="0"/>
      <w:marBottom w:val="0"/>
      <w:divBdr>
        <w:top w:val="none" w:sz="0" w:space="0" w:color="auto"/>
        <w:left w:val="none" w:sz="0" w:space="0" w:color="auto"/>
        <w:bottom w:val="none" w:sz="0" w:space="0" w:color="auto"/>
        <w:right w:val="none" w:sz="0" w:space="0" w:color="auto"/>
      </w:divBdr>
      <w:divsChild>
        <w:div w:id="1108963133">
          <w:marLeft w:val="0"/>
          <w:marRight w:val="0"/>
          <w:marTop w:val="240"/>
          <w:marBottom w:val="240"/>
          <w:divBdr>
            <w:top w:val="none" w:sz="0" w:space="0" w:color="auto"/>
            <w:left w:val="none" w:sz="0" w:space="0" w:color="auto"/>
            <w:bottom w:val="none" w:sz="0" w:space="0" w:color="auto"/>
            <w:right w:val="none" w:sz="0" w:space="0" w:color="auto"/>
          </w:divBdr>
        </w:div>
        <w:div w:id="808790681">
          <w:marLeft w:val="0"/>
          <w:marRight w:val="0"/>
          <w:marTop w:val="240"/>
          <w:marBottom w:val="240"/>
          <w:divBdr>
            <w:top w:val="none" w:sz="0" w:space="0" w:color="auto"/>
            <w:left w:val="none" w:sz="0" w:space="0" w:color="auto"/>
            <w:bottom w:val="none" w:sz="0" w:space="0" w:color="auto"/>
            <w:right w:val="none" w:sz="0" w:space="0" w:color="auto"/>
          </w:divBdr>
        </w:div>
        <w:div w:id="434641326">
          <w:marLeft w:val="0"/>
          <w:marRight w:val="0"/>
          <w:marTop w:val="0"/>
          <w:marBottom w:val="0"/>
          <w:divBdr>
            <w:top w:val="none" w:sz="0" w:space="0" w:color="auto"/>
            <w:left w:val="none" w:sz="0" w:space="0" w:color="auto"/>
            <w:bottom w:val="none" w:sz="0" w:space="0" w:color="auto"/>
            <w:right w:val="none" w:sz="0" w:space="0" w:color="auto"/>
          </w:divBdr>
          <w:divsChild>
            <w:div w:id="841747147">
              <w:marLeft w:val="0"/>
              <w:marRight w:val="0"/>
              <w:marTop w:val="240"/>
              <w:marBottom w:val="240"/>
              <w:divBdr>
                <w:top w:val="none" w:sz="0" w:space="0" w:color="auto"/>
                <w:left w:val="none" w:sz="0" w:space="0" w:color="auto"/>
                <w:bottom w:val="none" w:sz="0" w:space="0" w:color="auto"/>
                <w:right w:val="none" w:sz="0" w:space="0" w:color="auto"/>
              </w:divBdr>
            </w:div>
          </w:divsChild>
        </w:div>
        <w:div w:id="1197112429">
          <w:marLeft w:val="0"/>
          <w:marRight w:val="0"/>
          <w:marTop w:val="0"/>
          <w:marBottom w:val="0"/>
          <w:divBdr>
            <w:top w:val="none" w:sz="0" w:space="0" w:color="auto"/>
            <w:left w:val="none" w:sz="0" w:space="0" w:color="auto"/>
            <w:bottom w:val="none" w:sz="0" w:space="0" w:color="auto"/>
            <w:right w:val="none" w:sz="0" w:space="0" w:color="auto"/>
          </w:divBdr>
          <w:divsChild>
            <w:div w:id="1161698862">
              <w:marLeft w:val="0"/>
              <w:marRight w:val="0"/>
              <w:marTop w:val="240"/>
              <w:marBottom w:val="240"/>
              <w:divBdr>
                <w:top w:val="none" w:sz="0" w:space="0" w:color="auto"/>
                <w:left w:val="none" w:sz="0" w:space="0" w:color="auto"/>
                <w:bottom w:val="none" w:sz="0" w:space="0" w:color="auto"/>
                <w:right w:val="none" w:sz="0" w:space="0" w:color="auto"/>
              </w:divBdr>
            </w:div>
            <w:div w:id="496305151">
              <w:marLeft w:val="0"/>
              <w:marRight w:val="0"/>
              <w:marTop w:val="0"/>
              <w:marBottom w:val="0"/>
              <w:divBdr>
                <w:top w:val="none" w:sz="0" w:space="0" w:color="auto"/>
                <w:left w:val="none" w:sz="0" w:space="0" w:color="auto"/>
                <w:bottom w:val="none" w:sz="0" w:space="0" w:color="auto"/>
                <w:right w:val="none" w:sz="0" w:space="0" w:color="auto"/>
              </w:divBdr>
              <w:divsChild>
                <w:div w:id="1788575438">
                  <w:marLeft w:val="0"/>
                  <w:marRight w:val="0"/>
                  <w:marTop w:val="0"/>
                  <w:marBottom w:val="0"/>
                  <w:divBdr>
                    <w:top w:val="none" w:sz="0" w:space="0" w:color="auto"/>
                    <w:left w:val="none" w:sz="0" w:space="0" w:color="auto"/>
                    <w:bottom w:val="none" w:sz="0" w:space="0" w:color="auto"/>
                    <w:right w:val="none" w:sz="0" w:space="0" w:color="auto"/>
                  </w:divBdr>
                </w:div>
                <w:div w:id="1540899385">
                  <w:marLeft w:val="0"/>
                  <w:marRight w:val="0"/>
                  <w:marTop w:val="0"/>
                  <w:marBottom w:val="0"/>
                  <w:divBdr>
                    <w:top w:val="none" w:sz="0" w:space="0" w:color="auto"/>
                    <w:left w:val="none" w:sz="0" w:space="0" w:color="auto"/>
                    <w:bottom w:val="none" w:sz="0" w:space="0" w:color="auto"/>
                    <w:right w:val="none" w:sz="0" w:space="0" w:color="auto"/>
                  </w:divBdr>
                </w:div>
              </w:divsChild>
            </w:div>
            <w:div w:id="635792610">
              <w:marLeft w:val="0"/>
              <w:marRight w:val="0"/>
              <w:marTop w:val="0"/>
              <w:marBottom w:val="0"/>
              <w:divBdr>
                <w:top w:val="none" w:sz="0" w:space="0" w:color="auto"/>
                <w:left w:val="none" w:sz="0" w:space="0" w:color="auto"/>
                <w:bottom w:val="none" w:sz="0" w:space="0" w:color="auto"/>
                <w:right w:val="none" w:sz="0" w:space="0" w:color="auto"/>
              </w:divBdr>
              <w:divsChild>
                <w:div w:id="1167938039">
                  <w:marLeft w:val="0"/>
                  <w:marRight w:val="0"/>
                  <w:marTop w:val="0"/>
                  <w:marBottom w:val="0"/>
                  <w:divBdr>
                    <w:top w:val="none" w:sz="0" w:space="0" w:color="auto"/>
                    <w:left w:val="none" w:sz="0" w:space="0" w:color="auto"/>
                    <w:bottom w:val="none" w:sz="0" w:space="0" w:color="auto"/>
                    <w:right w:val="none" w:sz="0" w:space="0" w:color="auto"/>
                  </w:divBdr>
                </w:div>
                <w:div w:id="397480642">
                  <w:marLeft w:val="0"/>
                  <w:marRight w:val="0"/>
                  <w:marTop w:val="0"/>
                  <w:marBottom w:val="0"/>
                  <w:divBdr>
                    <w:top w:val="none" w:sz="0" w:space="0" w:color="auto"/>
                    <w:left w:val="none" w:sz="0" w:space="0" w:color="auto"/>
                    <w:bottom w:val="none" w:sz="0" w:space="0" w:color="auto"/>
                    <w:right w:val="none" w:sz="0" w:space="0" w:color="auto"/>
                  </w:divBdr>
                </w:div>
                <w:div w:id="397484589">
                  <w:marLeft w:val="0"/>
                  <w:marRight w:val="0"/>
                  <w:marTop w:val="0"/>
                  <w:marBottom w:val="0"/>
                  <w:divBdr>
                    <w:top w:val="none" w:sz="0" w:space="0" w:color="auto"/>
                    <w:left w:val="none" w:sz="0" w:space="0" w:color="auto"/>
                    <w:bottom w:val="none" w:sz="0" w:space="0" w:color="auto"/>
                    <w:right w:val="none" w:sz="0" w:space="0" w:color="auto"/>
                  </w:divBdr>
                </w:div>
              </w:divsChild>
            </w:div>
            <w:div w:id="1709143945">
              <w:marLeft w:val="0"/>
              <w:marRight w:val="0"/>
              <w:marTop w:val="0"/>
              <w:marBottom w:val="0"/>
              <w:divBdr>
                <w:top w:val="none" w:sz="0" w:space="0" w:color="auto"/>
                <w:left w:val="none" w:sz="0" w:space="0" w:color="auto"/>
                <w:bottom w:val="none" w:sz="0" w:space="0" w:color="auto"/>
                <w:right w:val="none" w:sz="0" w:space="0" w:color="auto"/>
              </w:divBdr>
              <w:divsChild>
                <w:div w:id="1084763368">
                  <w:marLeft w:val="0"/>
                  <w:marRight w:val="0"/>
                  <w:marTop w:val="240"/>
                  <w:marBottom w:val="240"/>
                  <w:divBdr>
                    <w:top w:val="none" w:sz="0" w:space="0" w:color="auto"/>
                    <w:left w:val="none" w:sz="0" w:space="0" w:color="auto"/>
                    <w:bottom w:val="none" w:sz="0" w:space="0" w:color="auto"/>
                    <w:right w:val="none" w:sz="0" w:space="0" w:color="auto"/>
                  </w:divBdr>
                </w:div>
              </w:divsChild>
            </w:div>
            <w:div w:id="1129739744">
              <w:marLeft w:val="0"/>
              <w:marRight w:val="0"/>
              <w:marTop w:val="0"/>
              <w:marBottom w:val="0"/>
              <w:divBdr>
                <w:top w:val="none" w:sz="0" w:space="0" w:color="auto"/>
                <w:left w:val="none" w:sz="0" w:space="0" w:color="auto"/>
                <w:bottom w:val="none" w:sz="0" w:space="0" w:color="auto"/>
                <w:right w:val="none" w:sz="0" w:space="0" w:color="auto"/>
              </w:divBdr>
              <w:divsChild>
                <w:div w:id="16395296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06453472">
          <w:marLeft w:val="0"/>
          <w:marRight w:val="0"/>
          <w:marTop w:val="0"/>
          <w:marBottom w:val="0"/>
          <w:divBdr>
            <w:top w:val="none" w:sz="0" w:space="0" w:color="auto"/>
            <w:left w:val="none" w:sz="0" w:space="0" w:color="auto"/>
            <w:bottom w:val="none" w:sz="0" w:space="0" w:color="auto"/>
            <w:right w:val="none" w:sz="0" w:space="0" w:color="auto"/>
          </w:divBdr>
          <w:divsChild>
            <w:div w:id="202180006">
              <w:marLeft w:val="0"/>
              <w:marRight w:val="0"/>
              <w:marTop w:val="240"/>
              <w:marBottom w:val="240"/>
              <w:divBdr>
                <w:top w:val="none" w:sz="0" w:space="0" w:color="auto"/>
                <w:left w:val="none" w:sz="0" w:space="0" w:color="auto"/>
                <w:bottom w:val="none" w:sz="0" w:space="0" w:color="auto"/>
                <w:right w:val="none" w:sz="0" w:space="0" w:color="auto"/>
              </w:divBdr>
            </w:div>
          </w:divsChild>
        </w:div>
        <w:div w:id="1978219505">
          <w:marLeft w:val="0"/>
          <w:marRight w:val="0"/>
          <w:marTop w:val="0"/>
          <w:marBottom w:val="0"/>
          <w:divBdr>
            <w:top w:val="none" w:sz="0" w:space="0" w:color="auto"/>
            <w:left w:val="none" w:sz="0" w:space="0" w:color="auto"/>
            <w:bottom w:val="none" w:sz="0" w:space="0" w:color="auto"/>
            <w:right w:val="none" w:sz="0" w:space="0" w:color="auto"/>
          </w:divBdr>
          <w:divsChild>
            <w:div w:id="108285720">
              <w:marLeft w:val="0"/>
              <w:marRight w:val="0"/>
              <w:marTop w:val="240"/>
              <w:marBottom w:val="240"/>
              <w:divBdr>
                <w:top w:val="none" w:sz="0" w:space="0" w:color="auto"/>
                <w:left w:val="none" w:sz="0" w:space="0" w:color="auto"/>
                <w:bottom w:val="none" w:sz="0" w:space="0" w:color="auto"/>
                <w:right w:val="none" w:sz="0" w:space="0" w:color="auto"/>
              </w:divBdr>
            </w:div>
            <w:div w:id="1573197192">
              <w:marLeft w:val="0"/>
              <w:marRight w:val="0"/>
              <w:marTop w:val="0"/>
              <w:marBottom w:val="0"/>
              <w:divBdr>
                <w:top w:val="none" w:sz="0" w:space="0" w:color="auto"/>
                <w:left w:val="none" w:sz="0" w:space="0" w:color="auto"/>
                <w:bottom w:val="none" w:sz="0" w:space="0" w:color="auto"/>
                <w:right w:val="none" w:sz="0" w:space="0" w:color="auto"/>
              </w:divBdr>
            </w:div>
            <w:div w:id="304554724">
              <w:marLeft w:val="0"/>
              <w:marRight w:val="0"/>
              <w:marTop w:val="0"/>
              <w:marBottom w:val="0"/>
              <w:divBdr>
                <w:top w:val="none" w:sz="0" w:space="0" w:color="auto"/>
                <w:left w:val="none" w:sz="0" w:space="0" w:color="auto"/>
                <w:bottom w:val="none" w:sz="0" w:space="0" w:color="auto"/>
                <w:right w:val="none" w:sz="0" w:space="0" w:color="auto"/>
              </w:divBdr>
            </w:div>
            <w:div w:id="582036178">
              <w:marLeft w:val="0"/>
              <w:marRight w:val="0"/>
              <w:marTop w:val="0"/>
              <w:marBottom w:val="0"/>
              <w:divBdr>
                <w:top w:val="none" w:sz="0" w:space="0" w:color="auto"/>
                <w:left w:val="none" w:sz="0" w:space="0" w:color="auto"/>
                <w:bottom w:val="none" w:sz="0" w:space="0" w:color="auto"/>
                <w:right w:val="none" w:sz="0" w:space="0" w:color="auto"/>
              </w:divBdr>
            </w:div>
            <w:div w:id="1197233098">
              <w:marLeft w:val="0"/>
              <w:marRight w:val="0"/>
              <w:marTop w:val="0"/>
              <w:marBottom w:val="0"/>
              <w:divBdr>
                <w:top w:val="none" w:sz="0" w:space="0" w:color="auto"/>
                <w:left w:val="none" w:sz="0" w:space="0" w:color="auto"/>
                <w:bottom w:val="none" w:sz="0" w:space="0" w:color="auto"/>
                <w:right w:val="none" w:sz="0" w:space="0" w:color="auto"/>
              </w:divBdr>
            </w:div>
            <w:div w:id="86854754">
              <w:marLeft w:val="0"/>
              <w:marRight w:val="0"/>
              <w:marTop w:val="0"/>
              <w:marBottom w:val="0"/>
              <w:divBdr>
                <w:top w:val="none" w:sz="0" w:space="0" w:color="auto"/>
                <w:left w:val="none" w:sz="0" w:space="0" w:color="auto"/>
                <w:bottom w:val="none" w:sz="0" w:space="0" w:color="auto"/>
                <w:right w:val="none" w:sz="0" w:space="0" w:color="auto"/>
              </w:divBdr>
            </w:div>
            <w:div w:id="1776293581">
              <w:marLeft w:val="0"/>
              <w:marRight w:val="0"/>
              <w:marTop w:val="0"/>
              <w:marBottom w:val="0"/>
              <w:divBdr>
                <w:top w:val="none" w:sz="0" w:space="0" w:color="auto"/>
                <w:left w:val="none" w:sz="0" w:space="0" w:color="auto"/>
                <w:bottom w:val="none" w:sz="0" w:space="0" w:color="auto"/>
                <w:right w:val="none" w:sz="0" w:space="0" w:color="auto"/>
              </w:divBdr>
            </w:div>
            <w:div w:id="1155680794">
              <w:marLeft w:val="0"/>
              <w:marRight w:val="0"/>
              <w:marTop w:val="0"/>
              <w:marBottom w:val="0"/>
              <w:divBdr>
                <w:top w:val="none" w:sz="0" w:space="0" w:color="auto"/>
                <w:left w:val="none" w:sz="0" w:space="0" w:color="auto"/>
                <w:bottom w:val="none" w:sz="0" w:space="0" w:color="auto"/>
                <w:right w:val="none" w:sz="0" w:space="0" w:color="auto"/>
              </w:divBdr>
            </w:div>
          </w:divsChild>
        </w:div>
        <w:div w:id="118649155">
          <w:marLeft w:val="0"/>
          <w:marRight w:val="0"/>
          <w:marTop w:val="0"/>
          <w:marBottom w:val="0"/>
          <w:divBdr>
            <w:top w:val="none" w:sz="0" w:space="0" w:color="auto"/>
            <w:left w:val="none" w:sz="0" w:space="0" w:color="auto"/>
            <w:bottom w:val="none" w:sz="0" w:space="0" w:color="auto"/>
            <w:right w:val="none" w:sz="0" w:space="0" w:color="auto"/>
          </w:divBdr>
          <w:divsChild>
            <w:div w:id="436295473">
              <w:marLeft w:val="0"/>
              <w:marRight w:val="0"/>
              <w:marTop w:val="240"/>
              <w:marBottom w:val="240"/>
              <w:divBdr>
                <w:top w:val="none" w:sz="0" w:space="0" w:color="auto"/>
                <w:left w:val="none" w:sz="0" w:space="0" w:color="auto"/>
                <w:bottom w:val="none" w:sz="0" w:space="0" w:color="auto"/>
                <w:right w:val="none" w:sz="0" w:space="0" w:color="auto"/>
              </w:divBdr>
            </w:div>
            <w:div w:id="41174103">
              <w:marLeft w:val="0"/>
              <w:marRight w:val="0"/>
              <w:marTop w:val="0"/>
              <w:marBottom w:val="0"/>
              <w:divBdr>
                <w:top w:val="none" w:sz="0" w:space="0" w:color="auto"/>
                <w:left w:val="none" w:sz="0" w:space="0" w:color="auto"/>
                <w:bottom w:val="none" w:sz="0" w:space="0" w:color="auto"/>
                <w:right w:val="none" w:sz="0" w:space="0" w:color="auto"/>
              </w:divBdr>
              <w:divsChild>
                <w:div w:id="517424617">
                  <w:marLeft w:val="0"/>
                  <w:marRight w:val="0"/>
                  <w:marTop w:val="0"/>
                  <w:marBottom w:val="0"/>
                  <w:divBdr>
                    <w:top w:val="none" w:sz="0" w:space="0" w:color="auto"/>
                    <w:left w:val="none" w:sz="0" w:space="0" w:color="auto"/>
                    <w:bottom w:val="none" w:sz="0" w:space="0" w:color="auto"/>
                    <w:right w:val="none" w:sz="0" w:space="0" w:color="auto"/>
                  </w:divBdr>
                </w:div>
                <w:div w:id="178351389">
                  <w:marLeft w:val="0"/>
                  <w:marRight w:val="0"/>
                  <w:marTop w:val="0"/>
                  <w:marBottom w:val="0"/>
                  <w:divBdr>
                    <w:top w:val="none" w:sz="0" w:space="0" w:color="auto"/>
                    <w:left w:val="none" w:sz="0" w:space="0" w:color="auto"/>
                    <w:bottom w:val="none" w:sz="0" w:space="0" w:color="auto"/>
                    <w:right w:val="none" w:sz="0" w:space="0" w:color="auto"/>
                  </w:divBdr>
                </w:div>
                <w:div w:id="379523816">
                  <w:marLeft w:val="0"/>
                  <w:marRight w:val="0"/>
                  <w:marTop w:val="0"/>
                  <w:marBottom w:val="0"/>
                  <w:divBdr>
                    <w:top w:val="none" w:sz="0" w:space="0" w:color="auto"/>
                    <w:left w:val="none" w:sz="0" w:space="0" w:color="auto"/>
                    <w:bottom w:val="none" w:sz="0" w:space="0" w:color="auto"/>
                    <w:right w:val="none" w:sz="0" w:space="0" w:color="auto"/>
                  </w:divBdr>
                </w:div>
                <w:div w:id="1327856493">
                  <w:marLeft w:val="0"/>
                  <w:marRight w:val="0"/>
                  <w:marTop w:val="0"/>
                  <w:marBottom w:val="0"/>
                  <w:divBdr>
                    <w:top w:val="none" w:sz="0" w:space="0" w:color="auto"/>
                    <w:left w:val="none" w:sz="0" w:space="0" w:color="auto"/>
                    <w:bottom w:val="none" w:sz="0" w:space="0" w:color="auto"/>
                    <w:right w:val="none" w:sz="0" w:space="0" w:color="auto"/>
                  </w:divBdr>
                </w:div>
                <w:div w:id="1035277634">
                  <w:marLeft w:val="0"/>
                  <w:marRight w:val="0"/>
                  <w:marTop w:val="0"/>
                  <w:marBottom w:val="0"/>
                  <w:divBdr>
                    <w:top w:val="none" w:sz="0" w:space="0" w:color="auto"/>
                    <w:left w:val="none" w:sz="0" w:space="0" w:color="auto"/>
                    <w:bottom w:val="none" w:sz="0" w:space="0" w:color="auto"/>
                    <w:right w:val="none" w:sz="0" w:space="0" w:color="auto"/>
                  </w:divBdr>
                </w:div>
              </w:divsChild>
            </w:div>
            <w:div w:id="1266571464">
              <w:marLeft w:val="0"/>
              <w:marRight w:val="0"/>
              <w:marTop w:val="0"/>
              <w:marBottom w:val="0"/>
              <w:divBdr>
                <w:top w:val="none" w:sz="0" w:space="0" w:color="auto"/>
                <w:left w:val="none" w:sz="0" w:space="0" w:color="auto"/>
                <w:bottom w:val="none" w:sz="0" w:space="0" w:color="auto"/>
                <w:right w:val="none" w:sz="0" w:space="0" w:color="auto"/>
              </w:divBdr>
            </w:div>
          </w:divsChild>
        </w:div>
        <w:div w:id="329522757">
          <w:marLeft w:val="0"/>
          <w:marRight w:val="0"/>
          <w:marTop w:val="0"/>
          <w:marBottom w:val="0"/>
          <w:divBdr>
            <w:top w:val="none" w:sz="0" w:space="0" w:color="auto"/>
            <w:left w:val="none" w:sz="0" w:space="0" w:color="auto"/>
            <w:bottom w:val="none" w:sz="0" w:space="0" w:color="auto"/>
            <w:right w:val="none" w:sz="0" w:space="0" w:color="auto"/>
          </w:divBdr>
          <w:divsChild>
            <w:div w:id="851409637">
              <w:marLeft w:val="0"/>
              <w:marRight w:val="0"/>
              <w:marTop w:val="240"/>
              <w:marBottom w:val="240"/>
              <w:divBdr>
                <w:top w:val="none" w:sz="0" w:space="0" w:color="auto"/>
                <w:left w:val="none" w:sz="0" w:space="0" w:color="auto"/>
                <w:bottom w:val="none" w:sz="0" w:space="0" w:color="auto"/>
                <w:right w:val="none" w:sz="0" w:space="0" w:color="auto"/>
              </w:divBdr>
            </w:div>
            <w:div w:id="548416700">
              <w:marLeft w:val="0"/>
              <w:marRight w:val="0"/>
              <w:marTop w:val="0"/>
              <w:marBottom w:val="0"/>
              <w:divBdr>
                <w:top w:val="none" w:sz="0" w:space="0" w:color="auto"/>
                <w:left w:val="none" w:sz="0" w:space="0" w:color="auto"/>
                <w:bottom w:val="none" w:sz="0" w:space="0" w:color="auto"/>
                <w:right w:val="none" w:sz="0" w:space="0" w:color="auto"/>
              </w:divBdr>
              <w:divsChild>
                <w:div w:id="1067873226">
                  <w:marLeft w:val="0"/>
                  <w:marRight w:val="0"/>
                  <w:marTop w:val="0"/>
                  <w:marBottom w:val="0"/>
                  <w:divBdr>
                    <w:top w:val="none" w:sz="0" w:space="0" w:color="auto"/>
                    <w:left w:val="none" w:sz="0" w:space="0" w:color="auto"/>
                    <w:bottom w:val="none" w:sz="0" w:space="0" w:color="auto"/>
                    <w:right w:val="none" w:sz="0" w:space="0" w:color="auto"/>
                  </w:divBdr>
                  <w:divsChild>
                    <w:div w:id="1068186860">
                      <w:marLeft w:val="0"/>
                      <w:marRight w:val="0"/>
                      <w:marTop w:val="240"/>
                      <w:marBottom w:val="240"/>
                      <w:divBdr>
                        <w:top w:val="none" w:sz="0" w:space="0" w:color="auto"/>
                        <w:left w:val="none" w:sz="0" w:space="0" w:color="auto"/>
                        <w:bottom w:val="none" w:sz="0" w:space="0" w:color="auto"/>
                        <w:right w:val="none" w:sz="0" w:space="0" w:color="auto"/>
                      </w:divBdr>
                    </w:div>
                  </w:divsChild>
                </w:div>
                <w:div w:id="1421759992">
                  <w:marLeft w:val="0"/>
                  <w:marRight w:val="0"/>
                  <w:marTop w:val="0"/>
                  <w:marBottom w:val="0"/>
                  <w:divBdr>
                    <w:top w:val="none" w:sz="0" w:space="0" w:color="auto"/>
                    <w:left w:val="none" w:sz="0" w:space="0" w:color="auto"/>
                    <w:bottom w:val="none" w:sz="0" w:space="0" w:color="auto"/>
                    <w:right w:val="none" w:sz="0" w:space="0" w:color="auto"/>
                  </w:divBdr>
                  <w:divsChild>
                    <w:div w:id="11167573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07806834">
              <w:marLeft w:val="0"/>
              <w:marRight w:val="0"/>
              <w:marTop w:val="0"/>
              <w:marBottom w:val="0"/>
              <w:divBdr>
                <w:top w:val="none" w:sz="0" w:space="0" w:color="auto"/>
                <w:left w:val="none" w:sz="0" w:space="0" w:color="auto"/>
                <w:bottom w:val="none" w:sz="0" w:space="0" w:color="auto"/>
                <w:right w:val="none" w:sz="0" w:space="0" w:color="auto"/>
              </w:divBdr>
            </w:div>
            <w:div w:id="1960184845">
              <w:marLeft w:val="0"/>
              <w:marRight w:val="0"/>
              <w:marTop w:val="0"/>
              <w:marBottom w:val="0"/>
              <w:divBdr>
                <w:top w:val="none" w:sz="0" w:space="0" w:color="auto"/>
                <w:left w:val="none" w:sz="0" w:space="0" w:color="auto"/>
                <w:bottom w:val="none" w:sz="0" w:space="0" w:color="auto"/>
                <w:right w:val="none" w:sz="0" w:space="0" w:color="auto"/>
              </w:divBdr>
            </w:div>
            <w:div w:id="1694115899">
              <w:marLeft w:val="0"/>
              <w:marRight w:val="0"/>
              <w:marTop w:val="0"/>
              <w:marBottom w:val="0"/>
              <w:divBdr>
                <w:top w:val="none" w:sz="0" w:space="0" w:color="auto"/>
                <w:left w:val="none" w:sz="0" w:space="0" w:color="auto"/>
                <w:bottom w:val="none" w:sz="0" w:space="0" w:color="auto"/>
                <w:right w:val="none" w:sz="0" w:space="0" w:color="auto"/>
              </w:divBdr>
            </w:div>
            <w:div w:id="342169355">
              <w:marLeft w:val="0"/>
              <w:marRight w:val="0"/>
              <w:marTop w:val="0"/>
              <w:marBottom w:val="0"/>
              <w:divBdr>
                <w:top w:val="none" w:sz="0" w:space="0" w:color="auto"/>
                <w:left w:val="none" w:sz="0" w:space="0" w:color="auto"/>
                <w:bottom w:val="none" w:sz="0" w:space="0" w:color="auto"/>
                <w:right w:val="none" w:sz="0" w:space="0" w:color="auto"/>
              </w:divBdr>
              <w:divsChild>
                <w:div w:id="1990278679">
                  <w:marLeft w:val="0"/>
                  <w:marRight w:val="0"/>
                  <w:marTop w:val="240"/>
                  <w:marBottom w:val="240"/>
                  <w:divBdr>
                    <w:top w:val="none" w:sz="0" w:space="0" w:color="auto"/>
                    <w:left w:val="none" w:sz="0" w:space="0" w:color="auto"/>
                    <w:bottom w:val="none" w:sz="0" w:space="0" w:color="auto"/>
                    <w:right w:val="none" w:sz="0" w:space="0" w:color="auto"/>
                  </w:divBdr>
                </w:div>
              </w:divsChild>
            </w:div>
            <w:div w:id="2120955245">
              <w:marLeft w:val="0"/>
              <w:marRight w:val="0"/>
              <w:marTop w:val="0"/>
              <w:marBottom w:val="0"/>
              <w:divBdr>
                <w:top w:val="none" w:sz="0" w:space="0" w:color="auto"/>
                <w:left w:val="none" w:sz="0" w:space="0" w:color="auto"/>
                <w:bottom w:val="none" w:sz="0" w:space="0" w:color="auto"/>
                <w:right w:val="none" w:sz="0" w:space="0" w:color="auto"/>
              </w:divBdr>
            </w:div>
            <w:div w:id="762412175">
              <w:marLeft w:val="0"/>
              <w:marRight w:val="0"/>
              <w:marTop w:val="0"/>
              <w:marBottom w:val="0"/>
              <w:divBdr>
                <w:top w:val="none" w:sz="0" w:space="0" w:color="auto"/>
                <w:left w:val="none" w:sz="0" w:space="0" w:color="auto"/>
                <w:bottom w:val="none" w:sz="0" w:space="0" w:color="auto"/>
                <w:right w:val="none" w:sz="0" w:space="0" w:color="auto"/>
              </w:divBdr>
            </w:div>
            <w:div w:id="1253516251">
              <w:marLeft w:val="0"/>
              <w:marRight w:val="0"/>
              <w:marTop w:val="0"/>
              <w:marBottom w:val="0"/>
              <w:divBdr>
                <w:top w:val="none" w:sz="0" w:space="0" w:color="auto"/>
                <w:left w:val="none" w:sz="0" w:space="0" w:color="auto"/>
                <w:bottom w:val="none" w:sz="0" w:space="0" w:color="auto"/>
                <w:right w:val="none" w:sz="0" w:space="0" w:color="auto"/>
              </w:divBdr>
              <w:divsChild>
                <w:div w:id="426000063">
                  <w:marLeft w:val="0"/>
                  <w:marRight w:val="0"/>
                  <w:marTop w:val="240"/>
                  <w:marBottom w:val="240"/>
                  <w:divBdr>
                    <w:top w:val="none" w:sz="0" w:space="0" w:color="auto"/>
                    <w:left w:val="none" w:sz="0" w:space="0" w:color="auto"/>
                    <w:bottom w:val="none" w:sz="0" w:space="0" w:color="auto"/>
                    <w:right w:val="none" w:sz="0" w:space="0" w:color="auto"/>
                  </w:divBdr>
                </w:div>
              </w:divsChild>
            </w:div>
            <w:div w:id="214972454">
              <w:marLeft w:val="0"/>
              <w:marRight w:val="0"/>
              <w:marTop w:val="0"/>
              <w:marBottom w:val="0"/>
              <w:divBdr>
                <w:top w:val="none" w:sz="0" w:space="0" w:color="auto"/>
                <w:left w:val="none" w:sz="0" w:space="0" w:color="auto"/>
                <w:bottom w:val="none" w:sz="0" w:space="0" w:color="auto"/>
                <w:right w:val="none" w:sz="0" w:space="0" w:color="auto"/>
              </w:divBdr>
              <w:divsChild>
                <w:div w:id="2886288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06209990">
          <w:marLeft w:val="0"/>
          <w:marRight w:val="0"/>
          <w:marTop w:val="0"/>
          <w:marBottom w:val="0"/>
          <w:divBdr>
            <w:top w:val="none" w:sz="0" w:space="0" w:color="auto"/>
            <w:left w:val="none" w:sz="0" w:space="0" w:color="auto"/>
            <w:bottom w:val="none" w:sz="0" w:space="0" w:color="auto"/>
            <w:right w:val="none" w:sz="0" w:space="0" w:color="auto"/>
          </w:divBdr>
          <w:divsChild>
            <w:div w:id="1195465740">
              <w:marLeft w:val="0"/>
              <w:marRight w:val="0"/>
              <w:marTop w:val="240"/>
              <w:marBottom w:val="240"/>
              <w:divBdr>
                <w:top w:val="none" w:sz="0" w:space="0" w:color="auto"/>
                <w:left w:val="none" w:sz="0" w:space="0" w:color="auto"/>
                <w:bottom w:val="none" w:sz="0" w:space="0" w:color="auto"/>
                <w:right w:val="none" w:sz="0" w:space="0" w:color="auto"/>
              </w:divBdr>
            </w:div>
            <w:div w:id="1285455222">
              <w:marLeft w:val="0"/>
              <w:marRight w:val="0"/>
              <w:marTop w:val="0"/>
              <w:marBottom w:val="0"/>
              <w:divBdr>
                <w:top w:val="none" w:sz="0" w:space="0" w:color="auto"/>
                <w:left w:val="none" w:sz="0" w:space="0" w:color="auto"/>
                <w:bottom w:val="none" w:sz="0" w:space="0" w:color="auto"/>
                <w:right w:val="none" w:sz="0" w:space="0" w:color="auto"/>
              </w:divBdr>
            </w:div>
            <w:div w:id="1091315725">
              <w:marLeft w:val="0"/>
              <w:marRight w:val="0"/>
              <w:marTop w:val="0"/>
              <w:marBottom w:val="0"/>
              <w:divBdr>
                <w:top w:val="none" w:sz="0" w:space="0" w:color="auto"/>
                <w:left w:val="none" w:sz="0" w:space="0" w:color="auto"/>
                <w:bottom w:val="none" w:sz="0" w:space="0" w:color="auto"/>
                <w:right w:val="none" w:sz="0" w:space="0" w:color="auto"/>
              </w:divBdr>
            </w:div>
            <w:div w:id="2042975187">
              <w:marLeft w:val="0"/>
              <w:marRight w:val="0"/>
              <w:marTop w:val="0"/>
              <w:marBottom w:val="0"/>
              <w:divBdr>
                <w:top w:val="none" w:sz="0" w:space="0" w:color="auto"/>
                <w:left w:val="none" w:sz="0" w:space="0" w:color="auto"/>
                <w:bottom w:val="none" w:sz="0" w:space="0" w:color="auto"/>
                <w:right w:val="none" w:sz="0" w:space="0" w:color="auto"/>
              </w:divBdr>
              <w:divsChild>
                <w:div w:id="500002940">
                  <w:marLeft w:val="0"/>
                  <w:marRight w:val="0"/>
                  <w:marTop w:val="240"/>
                  <w:marBottom w:val="240"/>
                  <w:divBdr>
                    <w:top w:val="none" w:sz="0" w:space="0" w:color="auto"/>
                    <w:left w:val="none" w:sz="0" w:space="0" w:color="auto"/>
                    <w:bottom w:val="none" w:sz="0" w:space="0" w:color="auto"/>
                    <w:right w:val="none" w:sz="0" w:space="0" w:color="auto"/>
                  </w:divBdr>
                </w:div>
              </w:divsChild>
            </w:div>
            <w:div w:id="1749693760">
              <w:marLeft w:val="0"/>
              <w:marRight w:val="0"/>
              <w:marTop w:val="0"/>
              <w:marBottom w:val="0"/>
              <w:divBdr>
                <w:top w:val="none" w:sz="0" w:space="0" w:color="auto"/>
                <w:left w:val="none" w:sz="0" w:space="0" w:color="auto"/>
                <w:bottom w:val="none" w:sz="0" w:space="0" w:color="auto"/>
                <w:right w:val="none" w:sz="0" w:space="0" w:color="auto"/>
              </w:divBdr>
            </w:div>
            <w:div w:id="1753042527">
              <w:marLeft w:val="0"/>
              <w:marRight w:val="0"/>
              <w:marTop w:val="0"/>
              <w:marBottom w:val="0"/>
              <w:divBdr>
                <w:top w:val="none" w:sz="0" w:space="0" w:color="auto"/>
                <w:left w:val="none" w:sz="0" w:space="0" w:color="auto"/>
                <w:bottom w:val="none" w:sz="0" w:space="0" w:color="auto"/>
                <w:right w:val="none" w:sz="0" w:space="0" w:color="auto"/>
              </w:divBdr>
              <w:divsChild>
                <w:div w:id="2134670724">
                  <w:marLeft w:val="0"/>
                  <w:marRight w:val="0"/>
                  <w:marTop w:val="240"/>
                  <w:marBottom w:val="240"/>
                  <w:divBdr>
                    <w:top w:val="none" w:sz="0" w:space="0" w:color="auto"/>
                    <w:left w:val="none" w:sz="0" w:space="0" w:color="auto"/>
                    <w:bottom w:val="none" w:sz="0" w:space="0" w:color="auto"/>
                    <w:right w:val="none" w:sz="0" w:space="0" w:color="auto"/>
                  </w:divBdr>
                </w:div>
              </w:divsChild>
            </w:div>
            <w:div w:id="925115725">
              <w:marLeft w:val="0"/>
              <w:marRight w:val="0"/>
              <w:marTop w:val="0"/>
              <w:marBottom w:val="0"/>
              <w:divBdr>
                <w:top w:val="none" w:sz="0" w:space="0" w:color="auto"/>
                <w:left w:val="none" w:sz="0" w:space="0" w:color="auto"/>
                <w:bottom w:val="none" w:sz="0" w:space="0" w:color="auto"/>
                <w:right w:val="none" w:sz="0" w:space="0" w:color="auto"/>
              </w:divBdr>
            </w:div>
            <w:div w:id="15547043">
              <w:marLeft w:val="0"/>
              <w:marRight w:val="0"/>
              <w:marTop w:val="0"/>
              <w:marBottom w:val="0"/>
              <w:divBdr>
                <w:top w:val="none" w:sz="0" w:space="0" w:color="auto"/>
                <w:left w:val="none" w:sz="0" w:space="0" w:color="auto"/>
                <w:bottom w:val="none" w:sz="0" w:space="0" w:color="auto"/>
                <w:right w:val="none" w:sz="0" w:space="0" w:color="auto"/>
              </w:divBdr>
            </w:div>
          </w:divsChild>
        </w:div>
        <w:div w:id="637034659">
          <w:marLeft w:val="0"/>
          <w:marRight w:val="0"/>
          <w:marTop w:val="0"/>
          <w:marBottom w:val="0"/>
          <w:divBdr>
            <w:top w:val="none" w:sz="0" w:space="0" w:color="auto"/>
            <w:left w:val="none" w:sz="0" w:space="0" w:color="auto"/>
            <w:bottom w:val="none" w:sz="0" w:space="0" w:color="auto"/>
            <w:right w:val="none" w:sz="0" w:space="0" w:color="auto"/>
          </w:divBdr>
          <w:divsChild>
            <w:div w:id="2125689839">
              <w:marLeft w:val="0"/>
              <w:marRight w:val="0"/>
              <w:marTop w:val="240"/>
              <w:marBottom w:val="240"/>
              <w:divBdr>
                <w:top w:val="none" w:sz="0" w:space="0" w:color="auto"/>
                <w:left w:val="none" w:sz="0" w:space="0" w:color="auto"/>
                <w:bottom w:val="none" w:sz="0" w:space="0" w:color="auto"/>
                <w:right w:val="none" w:sz="0" w:space="0" w:color="auto"/>
              </w:divBdr>
            </w:div>
            <w:div w:id="1057632584">
              <w:marLeft w:val="0"/>
              <w:marRight w:val="0"/>
              <w:marTop w:val="0"/>
              <w:marBottom w:val="0"/>
              <w:divBdr>
                <w:top w:val="none" w:sz="0" w:space="0" w:color="auto"/>
                <w:left w:val="none" w:sz="0" w:space="0" w:color="auto"/>
                <w:bottom w:val="none" w:sz="0" w:space="0" w:color="auto"/>
                <w:right w:val="none" w:sz="0" w:space="0" w:color="auto"/>
              </w:divBdr>
            </w:div>
            <w:div w:id="708651381">
              <w:marLeft w:val="0"/>
              <w:marRight w:val="0"/>
              <w:marTop w:val="0"/>
              <w:marBottom w:val="0"/>
              <w:divBdr>
                <w:top w:val="none" w:sz="0" w:space="0" w:color="auto"/>
                <w:left w:val="none" w:sz="0" w:space="0" w:color="auto"/>
                <w:bottom w:val="none" w:sz="0" w:space="0" w:color="auto"/>
                <w:right w:val="none" w:sz="0" w:space="0" w:color="auto"/>
              </w:divBdr>
            </w:div>
            <w:div w:id="277107366">
              <w:marLeft w:val="0"/>
              <w:marRight w:val="0"/>
              <w:marTop w:val="0"/>
              <w:marBottom w:val="0"/>
              <w:divBdr>
                <w:top w:val="none" w:sz="0" w:space="0" w:color="auto"/>
                <w:left w:val="none" w:sz="0" w:space="0" w:color="auto"/>
                <w:bottom w:val="none" w:sz="0" w:space="0" w:color="auto"/>
                <w:right w:val="none" w:sz="0" w:space="0" w:color="auto"/>
              </w:divBdr>
            </w:div>
            <w:div w:id="993488788">
              <w:marLeft w:val="0"/>
              <w:marRight w:val="0"/>
              <w:marTop w:val="0"/>
              <w:marBottom w:val="0"/>
              <w:divBdr>
                <w:top w:val="none" w:sz="0" w:space="0" w:color="auto"/>
                <w:left w:val="none" w:sz="0" w:space="0" w:color="auto"/>
                <w:bottom w:val="none" w:sz="0" w:space="0" w:color="auto"/>
                <w:right w:val="none" w:sz="0" w:space="0" w:color="auto"/>
              </w:divBdr>
            </w:div>
            <w:div w:id="719210109">
              <w:marLeft w:val="0"/>
              <w:marRight w:val="0"/>
              <w:marTop w:val="0"/>
              <w:marBottom w:val="0"/>
              <w:divBdr>
                <w:top w:val="none" w:sz="0" w:space="0" w:color="auto"/>
                <w:left w:val="none" w:sz="0" w:space="0" w:color="auto"/>
                <w:bottom w:val="none" w:sz="0" w:space="0" w:color="auto"/>
                <w:right w:val="none" w:sz="0" w:space="0" w:color="auto"/>
              </w:divBdr>
            </w:div>
            <w:div w:id="1177111554">
              <w:marLeft w:val="0"/>
              <w:marRight w:val="0"/>
              <w:marTop w:val="0"/>
              <w:marBottom w:val="0"/>
              <w:divBdr>
                <w:top w:val="none" w:sz="0" w:space="0" w:color="auto"/>
                <w:left w:val="none" w:sz="0" w:space="0" w:color="auto"/>
                <w:bottom w:val="none" w:sz="0" w:space="0" w:color="auto"/>
                <w:right w:val="none" w:sz="0" w:space="0" w:color="auto"/>
              </w:divBdr>
              <w:divsChild>
                <w:div w:id="1356231119">
                  <w:marLeft w:val="0"/>
                  <w:marRight w:val="0"/>
                  <w:marTop w:val="240"/>
                  <w:marBottom w:val="240"/>
                  <w:divBdr>
                    <w:top w:val="none" w:sz="0" w:space="0" w:color="auto"/>
                    <w:left w:val="none" w:sz="0" w:space="0" w:color="auto"/>
                    <w:bottom w:val="none" w:sz="0" w:space="0" w:color="auto"/>
                    <w:right w:val="none" w:sz="0" w:space="0" w:color="auto"/>
                  </w:divBdr>
                </w:div>
              </w:divsChild>
            </w:div>
            <w:div w:id="2026244377">
              <w:marLeft w:val="0"/>
              <w:marRight w:val="0"/>
              <w:marTop w:val="0"/>
              <w:marBottom w:val="0"/>
              <w:divBdr>
                <w:top w:val="none" w:sz="0" w:space="0" w:color="auto"/>
                <w:left w:val="none" w:sz="0" w:space="0" w:color="auto"/>
                <w:bottom w:val="none" w:sz="0" w:space="0" w:color="auto"/>
                <w:right w:val="none" w:sz="0" w:space="0" w:color="auto"/>
              </w:divBdr>
            </w:div>
            <w:div w:id="343285175">
              <w:marLeft w:val="0"/>
              <w:marRight w:val="0"/>
              <w:marTop w:val="0"/>
              <w:marBottom w:val="0"/>
              <w:divBdr>
                <w:top w:val="none" w:sz="0" w:space="0" w:color="auto"/>
                <w:left w:val="none" w:sz="0" w:space="0" w:color="auto"/>
                <w:bottom w:val="none" w:sz="0" w:space="0" w:color="auto"/>
                <w:right w:val="none" w:sz="0" w:space="0" w:color="auto"/>
              </w:divBdr>
            </w:div>
            <w:div w:id="162428904">
              <w:marLeft w:val="0"/>
              <w:marRight w:val="0"/>
              <w:marTop w:val="0"/>
              <w:marBottom w:val="0"/>
              <w:divBdr>
                <w:top w:val="none" w:sz="0" w:space="0" w:color="auto"/>
                <w:left w:val="none" w:sz="0" w:space="0" w:color="auto"/>
                <w:bottom w:val="none" w:sz="0" w:space="0" w:color="auto"/>
                <w:right w:val="none" w:sz="0" w:space="0" w:color="auto"/>
              </w:divBdr>
            </w:div>
            <w:div w:id="473723556">
              <w:marLeft w:val="0"/>
              <w:marRight w:val="0"/>
              <w:marTop w:val="0"/>
              <w:marBottom w:val="0"/>
              <w:divBdr>
                <w:top w:val="none" w:sz="0" w:space="0" w:color="auto"/>
                <w:left w:val="none" w:sz="0" w:space="0" w:color="auto"/>
                <w:bottom w:val="none" w:sz="0" w:space="0" w:color="auto"/>
                <w:right w:val="none" w:sz="0" w:space="0" w:color="auto"/>
              </w:divBdr>
            </w:div>
            <w:div w:id="408843263">
              <w:marLeft w:val="0"/>
              <w:marRight w:val="0"/>
              <w:marTop w:val="0"/>
              <w:marBottom w:val="0"/>
              <w:divBdr>
                <w:top w:val="none" w:sz="0" w:space="0" w:color="auto"/>
                <w:left w:val="none" w:sz="0" w:space="0" w:color="auto"/>
                <w:bottom w:val="none" w:sz="0" w:space="0" w:color="auto"/>
                <w:right w:val="none" w:sz="0" w:space="0" w:color="auto"/>
              </w:divBdr>
            </w:div>
            <w:div w:id="1771848745">
              <w:marLeft w:val="0"/>
              <w:marRight w:val="0"/>
              <w:marTop w:val="0"/>
              <w:marBottom w:val="0"/>
              <w:divBdr>
                <w:top w:val="none" w:sz="0" w:space="0" w:color="auto"/>
                <w:left w:val="none" w:sz="0" w:space="0" w:color="auto"/>
                <w:bottom w:val="none" w:sz="0" w:space="0" w:color="auto"/>
                <w:right w:val="none" w:sz="0" w:space="0" w:color="auto"/>
              </w:divBdr>
              <w:divsChild>
                <w:div w:id="989360339">
                  <w:marLeft w:val="0"/>
                  <w:marRight w:val="0"/>
                  <w:marTop w:val="240"/>
                  <w:marBottom w:val="240"/>
                  <w:divBdr>
                    <w:top w:val="none" w:sz="0" w:space="0" w:color="auto"/>
                    <w:left w:val="none" w:sz="0" w:space="0" w:color="auto"/>
                    <w:bottom w:val="none" w:sz="0" w:space="0" w:color="auto"/>
                    <w:right w:val="none" w:sz="0" w:space="0" w:color="auto"/>
                  </w:divBdr>
                </w:div>
              </w:divsChild>
            </w:div>
            <w:div w:id="1988582172">
              <w:marLeft w:val="0"/>
              <w:marRight w:val="0"/>
              <w:marTop w:val="0"/>
              <w:marBottom w:val="0"/>
              <w:divBdr>
                <w:top w:val="none" w:sz="0" w:space="0" w:color="auto"/>
                <w:left w:val="none" w:sz="0" w:space="0" w:color="auto"/>
                <w:bottom w:val="none" w:sz="0" w:space="0" w:color="auto"/>
                <w:right w:val="none" w:sz="0" w:space="0" w:color="auto"/>
              </w:divBdr>
            </w:div>
            <w:div w:id="1772163381">
              <w:marLeft w:val="0"/>
              <w:marRight w:val="0"/>
              <w:marTop w:val="0"/>
              <w:marBottom w:val="0"/>
              <w:divBdr>
                <w:top w:val="none" w:sz="0" w:space="0" w:color="auto"/>
                <w:left w:val="none" w:sz="0" w:space="0" w:color="auto"/>
                <w:bottom w:val="none" w:sz="0" w:space="0" w:color="auto"/>
                <w:right w:val="none" w:sz="0" w:space="0" w:color="auto"/>
              </w:divBdr>
            </w:div>
            <w:div w:id="837421108">
              <w:marLeft w:val="0"/>
              <w:marRight w:val="0"/>
              <w:marTop w:val="0"/>
              <w:marBottom w:val="0"/>
              <w:divBdr>
                <w:top w:val="none" w:sz="0" w:space="0" w:color="auto"/>
                <w:left w:val="none" w:sz="0" w:space="0" w:color="auto"/>
                <w:bottom w:val="none" w:sz="0" w:space="0" w:color="auto"/>
                <w:right w:val="none" w:sz="0" w:space="0" w:color="auto"/>
              </w:divBdr>
            </w:div>
            <w:div w:id="834415189">
              <w:marLeft w:val="0"/>
              <w:marRight w:val="0"/>
              <w:marTop w:val="0"/>
              <w:marBottom w:val="0"/>
              <w:divBdr>
                <w:top w:val="none" w:sz="0" w:space="0" w:color="auto"/>
                <w:left w:val="none" w:sz="0" w:space="0" w:color="auto"/>
                <w:bottom w:val="none" w:sz="0" w:space="0" w:color="auto"/>
                <w:right w:val="none" w:sz="0" w:space="0" w:color="auto"/>
              </w:divBdr>
            </w:div>
            <w:div w:id="555817777">
              <w:marLeft w:val="0"/>
              <w:marRight w:val="0"/>
              <w:marTop w:val="0"/>
              <w:marBottom w:val="0"/>
              <w:divBdr>
                <w:top w:val="none" w:sz="0" w:space="0" w:color="auto"/>
                <w:left w:val="none" w:sz="0" w:space="0" w:color="auto"/>
                <w:bottom w:val="none" w:sz="0" w:space="0" w:color="auto"/>
                <w:right w:val="none" w:sz="0" w:space="0" w:color="auto"/>
              </w:divBdr>
              <w:divsChild>
                <w:div w:id="136383867">
                  <w:marLeft w:val="0"/>
                  <w:marRight w:val="0"/>
                  <w:marTop w:val="240"/>
                  <w:marBottom w:val="240"/>
                  <w:divBdr>
                    <w:top w:val="none" w:sz="0" w:space="0" w:color="auto"/>
                    <w:left w:val="none" w:sz="0" w:space="0" w:color="auto"/>
                    <w:bottom w:val="none" w:sz="0" w:space="0" w:color="auto"/>
                    <w:right w:val="none" w:sz="0" w:space="0" w:color="auto"/>
                  </w:divBdr>
                </w:div>
              </w:divsChild>
            </w:div>
            <w:div w:id="833765286">
              <w:marLeft w:val="0"/>
              <w:marRight w:val="0"/>
              <w:marTop w:val="0"/>
              <w:marBottom w:val="0"/>
              <w:divBdr>
                <w:top w:val="none" w:sz="0" w:space="0" w:color="auto"/>
                <w:left w:val="none" w:sz="0" w:space="0" w:color="auto"/>
                <w:bottom w:val="none" w:sz="0" w:space="0" w:color="auto"/>
                <w:right w:val="none" w:sz="0" w:space="0" w:color="auto"/>
              </w:divBdr>
            </w:div>
            <w:div w:id="1678116813">
              <w:marLeft w:val="0"/>
              <w:marRight w:val="0"/>
              <w:marTop w:val="0"/>
              <w:marBottom w:val="0"/>
              <w:divBdr>
                <w:top w:val="none" w:sz="0" w:space="0" w:color="auto"/>
                <w:left w:val="none" w:sz="0" w:space="0" w:color="auto"/>
                <w:bottom w:val="none" w:sz="0" w:space="0" w:color="auto"/>
                <w:right w:val="none" w:sz="0" w:space="0" w:color="auto"/>
              </w:divBdr>
            </w:div>
            <w:div w:id="1211574176">
              <w:marLeft w:val="0"/>
              <w:marRight w:val="0"/>
              <w:marTop w:val="0"/>
              <w:marBottom w:val="0"/>
              <w:divBdr>
                <w:top w:val="none" w:sz="0" w:space="0" w:color="auto"/>
                <w:left w:val="none" w:sz="0" w:space="0" w:color="auto"/>
                <w:bottom w:val="none" w:sz="0" w:space="0" w:color="auto"/>
                <w:right w:val="none" w:sz="0" w:space="0" w:color="auto"/>
              </w:divBdr>
            </w:div>
            <w:div w:id="1260527345">
              <w:marLeft w:val="0"/>
              <w:marRight w:val="0"/>
              <w:marTop w:val="0"/>
              <w:marBottom w:val="0"/>
              <w:divBdr>
                <w:top w:val="none" w:sz="0" w:space="0" w:color="auto"/>
                <w:left w:val="none" w:sz="0" w:space="0" w:color="auto"/>
                <w:bottom w:val="none" w:sz="0" w:space="0" w:color="auto"/>
                <w:right w:val="none" w:sz="0" w:space="0" w:color="auto"/>
              </w:divBdr>
            </w:div>
          </w:divsChild>
        </w:div>
        <w:div w:id="1743873717">
          <w:marLeft w:val="0"/>
          <w:marRight w:val="0"/>
          <w:marTop w:val="0"/>
          <w:marBottom w:val="0"/>
          <w:divBdr>
            <w:top w:val="none" w:sz="0" w:space="0" w:color="auto"/>
            <w:left w:val="none" w:sz="0" w:space="0" w:color="auto"/>
            <w:bottom w:val="none" w:sz="0" w:space="0" w:color="auto"/>
            <w:right w:val="none" w:sz="0" w:space="0" w:color="auto"/>
          </w:divBdr>
          <w:divsChild>
            <w:div w:id="1893344567">
              <w:marLeft w:val="0"/>
              <w:marRight w:val="0"/>
              <w:marTop w:val="240"/>
              <w:marBottom w:val="240"/>
              <w:divBdr>
                <w:top w:val="none" w:sz="0" w:space="0" w:color="auto"/>
                <w:left w:val="none" w:sz="0" w:space="0" w:color="auto"/>
                <w:bottom w:val="none" w:sz="0" w:space="0" w:color="auto"/>
                <w:right w:val="none" w:sz="0" w:space="0" w:color="auto"/>
              </w:divBdr>
            </w:div>
            <w:div w:id="1410613641">
              <w:marLeft w:val="0"/>
              <w:marRight w:val="0"/>
              <w:marTop w:val="240"/>
              <w:marBottom w:val="240"/>
              <w:divBdr>
                <w:top w:val="none" w:sz="0" w:space="0" w:color="auto"/>
                <w:left w:val="none" w:sz="0" w:space="0" w:color="auto"/>
                <w:bottom w:val="none" w:sz="0" w:space="0" w:color="auto"/>
                <w:right w:val="none" w:sz="0" w:space="0" w:color="auto"/>
              </w:divBdr>
            </w:div>
            <w:div w:id="1285111368">
              <w:marLeft w:val="0"/>
              <w:marRight w:val="0"/>
              <w:marTop w:val="0"/>
              <w:marBottom w:val="0"/>
              <w:divBdr>
                <w:top w:val="none" w:sz="0" w:space="0" w:color="auto"/>
                <w:left w:val="none" w:sz="0" w:space="0" w:color="auto"/>
                <w:bottom w:val="none" w:sz="0" w:space="0" w:color="auto"/>
                <w:right w:val="none" w:sz="0" w:space="0" w:color="auto"/>
              </w:divBdr>
              <w:divsChild>
                <w:div w:id="1082528149">
                  <w:marLeft w:val="0"/>
                  <w:marRight w:val="0"/>
                  <w:marTop w:val="240"/>
                  <w:marBottom w:val="240"/>
                  <w:divBdr>
                    <w:top w:val="none" w:sz="0" w:space="0" w:color="auto"/>
                    <w:left w:val="none" w:sz="0" w:space="0" w:color="auto"/>
                    <w:bottom w:val="none" w:sz="0" w:space="0" w:color="auto"/>
                    <w:right w:val="none" w:sz="0" w:space="0" w:color="auto"/>
                  </w:divBdr>
                </w:div>
                <w:div w:id="554896699">
                  <w:marLeft w:val="0"/>
                  <w:marRight w:val="0"/>
                  <w:marTop w:val="0"/>
                  <w:marBottom w:val="0"/>
                  <w:divBdr>
                    <w:top w:val="none" w:sz="0" w:space="0" w:color="auto"/>
                    <w:left w:val="none" w:sz="0" w:space="0" w:color="auto"/>
                    <w:bottom w:val="none" w:sz="0" w:space="0" w:color="auto"/>
                    <w:right w:val="none" w:sz="0" w:space="0" w:color="auto"/>
                  </w:divBdr>
                  <w:divsChild>
                    <w:div w:id="93524315">
                      <w:marLeft w:val="0"/>
                      <w:marRight w:val="0"/>
                      <w:marTop w:val="0"/>
                      <w:marBottom w:val="0"/>
                      <w:divBdr>
                        <w:top w:val="none" w:sz="0" w:space="0" w:color="auto"/>
                        <w:left w:val="none" w:sz="0" w:space="0" w:color="auto"/>
                        <w:bottom w:val="none" w:sz="0" w:space="0" w:color="auto"/>
                        <w:right w:val="none" w:sz="0" w:space="0" w:color="auto"/>
                      </w:divBdr>
                    </w:div>
                    <w:div w:id="1380209553">
                      <w:marLeft w:val="0"/>
                      <w:marRight w:val="0"/>
                      <w:marTop w:val="0"/>
                      <w:marBottom w:val="0"/>
                      <w:divBdr>
                        <w:top w:val="none" w:sz="0" w:space="0" w:color="auto"/>
                        <w:left w:val="none" w:sz="0" w:space="0" w:color="auto"/>
                        <w:bottom w:val="none" w:sz="0" w:space="0" w:color="auto"/>
                        <w:right w:val="none" w:sz="0" w:space="0" w:color="auto"/>
                      </w:divBdr>
                    </w:div>
                    <w:div w:id="1875071953">
                      <w:marLeft w:val="0"/>
                      <w:marRight w:val="0"/>
                      <w:marTop w:val="0"/>
                      <w:marBottom w:val="0"/>
                      <w:divBdr>
                        <w:top w:val="none" w:sz="0" w:space="0" w:color="auto"/>
                        <w:left w:val="none" w:sz="0" w:space="0" w:color="auto"/>
                        <w:bottom w:val="none" w:sz="0" w:space="0" w:color="auto"/>
                        <w:right w:val="none" w:sz="0" w:space="0" w:color="auto"/>
                      </w:divBdr>
                    </w:div>
                    <w:div w:id="605431012">
                      <w:marLeft w:val="0"/>
                      <w:marRight w:val="0"/>
                      <w:marTop w:val="0"/>
                      <w:marBottom w:val="0"/>
                      <w:divBdr>
                        <w:top w:val="none" w:sz="0" w:space="0" w:color="auto"/>
                        <w:left w:val="none" w:sz="0" w:space="0" w:color="auto"/>
                        <w:bottom w:val="none" w:sz="0" w:space="0" w:color="auto"/>
                        <w:right w:val="none" w:sz="0" w:space="0" w:color="auto"/>
                      </w:divBdr>
                    </w:div>
                    <w:div w:id="1331177763">
                      <w:marLeft w:val="0"/>
                      <w:marRight w:val="0"/>
                      <w:marTop w:val="0"/>
                      <w:marBottom w:val="0"/>
                      <w:divBdr>
                        <w:top w:val="none" w:sz="0" w:space="0" w:color="auto"/>
                        <w:left w:val="none" w:sz="0" w:space="0" w:color="auto"/>
                        <w:bottom w:val="none" w:sz="0" w:space="0" w:color="auto"/>
                        <w:right w:val="none" w:sz="0" w:space="0" w:color="auto"/>
                      </w:divBdr>
                    </w:div>
                    <w:div w:id="687752157">
                      <w:marLeft w:val="0"/>
                      <w:marRight w:val="0"/>
                      <w:marTop w:val="0"/>
                      <w:marBottom w:val="0"/>
                      <w:divBdr>
                        <w:top w:val="none" w:sz="0" w:space="0" w:color="auto"/>
                        <w:left w:val="none" w:sz="0" w:space="0" w:color="auto"/>
                        <w:bottom w:val="none" w:sz="0" w:space="0" w:color="auto"/>
                        <w:right w:val="none" w:sz="0" w:space="0" w:color="auto"/>
                      </w:divBdr>
                    </w:div>
                    <w:div w:id="286933401">
                      <w:marLeft w:val="0"/>
                      <w:marRight w:val="0"/>
                      <w:marTop w:val="0"/>
                      <w:marBottom w:val="0"/>
                      <w:divBdr>
                        <w:top w:val="none" w:sz="0" w:space="0" w:color="auto"/>
                        <w:left w:val="none" w:sz="0" w:space="0" w:color="auto"/>
                        <w:bottom w:val="none" w:sz="0" w:space="0" w:color="auto"/>
                        <w:right w:val="none" w:sz="0" w:space="0" w:color="auto"/>
                      </w:divBdr>
                      <w:divsChild>
                        <w:div w:id="316959995">
                          <w:marLeft w:val="0"/>
                          <w:marRight w:val="0"/>
                          <w:marTop w:val="240"/>
                          <w:marBottom w:val="240"/>
                          <w:divBdr>
                            <w:top w:val="none" w:sz="0" w:space="0" w:color="auto"/>
                            <w:left w:val="none" w:sz="0" w:space="0" w:color="auto"/>
                            <w:bottom w:val="none" w:sz="0" w:space="0" w:color="auto"/>
                            <w:right w:val="none" w:sz="0" w:space="0" w:color="auto"/>
                          </w:divBdr>
                        </w:div>
                      </w:divsChild>
                    </w:div>
                    <w:div w:id="889804099">
                      <w:marLeft w:val="0"/>
                      <w:marRight w:val="0"/>
                      <w:marTop w:val="0"/>
                      <w:marBottom w:val="0"/>
                      <w:divBdr>
                        <w:top w:val="none" w:sz="0" w:space="0" w:color="auto"/>
                        <w:left w:val="none" w:sz="0" w:space="0" w:color="auto"/>
                        <w:bottom w:val="none" w:sz="0" w:space="0" w:color="auto"/>
                        <w:right w:val="none" w:sz="0" w:space="0" w:color="auto"/>
                      </w:divBdr>
                      <w:divsChild>
                        <w:div w:id="376127894">
                          <w:marLeft w:val="0"/>
                          <w:marRight w:val="0"/>
                          <w:marTop w:val="240"/>
                          <w:marBottom w:val="240"/>
                          <w:divBdr>
                            <w:top w:val="none" w:sz="0" w:space="0" w:color="auto"/>
                            <w:left w:val="none" w:sz="0" w:space="0" w:color="auto"/>
                            <w:bottom w:val="none" w:sz="0" w:space="0" w:color="auto"/>
                            <w:right w:val="none" w:sz="0" w:space="0" w:color="auto"/>
                          </w:divBdr>
                        </w:div>
                      </w:divsChild>
                    </w:div>
                    <w:div w:id="2109495973">
                      <w:marLeft w:val="0"/>
                      <w:marRight w:val="0"/>
                      <w:marTop w:val="0"/>
                      <w:marBottom w:val="0"/>
                      <w:divBdr>
                        <w:top w:val="none" w:sz="0" w:space="0" w:color="auto"/>
                        <w:left w:val="none" w:sz="0" w:space="0" w:color="auto"/>
                        <w:bottom w:val="none" w:sz="0" w:space="0" w:color="auto"/>
                        <w:right w:val="none" w:sz="0" w:space="0" w:color="auto"/>
                      </w:divBdr>
                      <w:divsChild>
                        <w:div w:id="2086123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31143928">
                  <w:marLeft w:val="0"/>
                  <w:marRight w:val="0"/>
                  <w:marTop w:val="0"/>
                  <w:marBottom w:val="0"/>
                  <w:divBdr>
                    <w:top w:val="none" w:sz="0" w:space="0" w:color="auto"/>
                    <w:left w:val="none" w:sz="0" w:space="0" w:color="auto"/>
                    <w:bottom w:val="none" w:sz="0" w:space="0" w:color="auto"/>
                    <w:right w:val="none" w:sz="0" w:space="0" w:color="auto"/>
                  </w:divBdr>
                  <w:divsChild>
                    <w:div w:id="324088503">
                      <w:marLeft w:val="0"/>
                      <w:marRight w:val="0"/>
                      <w:marTop w:val="240"/>
                      <w:marBottom w:val="240"/>
                      <w:divBdr>
                        <w:top w:val="none" w:sz="0" w:space="0" w:color="auto"/>
                        <w:left w:val="none" w:sz="0" w:space="0" w:color="auto"/>
                        <w:bottom w:val="none" w:sz="0" w:space="0" w:color="auto"/>
                        <w:right w:val="none" w:sz="0" w:space="0" w:color="auto"/>
                      </w:divBdr>
                    </w:div>
                  </w:divsChild>
                </w:div>
                <w:div w:id="2124228312">
                  <w:marLeft w:val="0"/>
                  <w:marRight w:val="0"/>
                  <w:marTop w:val="0"/>
                  <w:marBottom w:val="0"/>
                  <w:divBdr>
                    <w:top w:val="none" w:sz="0" w:space="0" w:color="auto"/>
                    <w:left w:val="none" w:sz="0" w:space="0" w:color="auto"/>
                    <w:bottom w:val="none" w:sz="0" w:space="0" w:color="auto"/>
                    <w:right w:val="none" w:sz="0" w:space="0" w:color="auto"/>
                  </w:divBdr>
                  <w:divsChild>
                    <w:div w:id="8542685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47108047">
          <w:marLeft w:val="0"/>
          <w:marRight w:val="0"/>
          <w:marTop w:val="0"/>
          <w:marBottom w:val="0"/>
          <w:divBdr>
            <w:top w:val="none" w:sz="0" w:space="0" w:color="auto"/>
            <w:left w:val="none" w:sz="0" w:space="0" w:color="auto"/>
            <w:bottom w:val="none" w:sz="0" w:space="0" w:color="auto"/>
            <w:right w:val="none" w:sz="0" w:space="0" w:color="auto"/>
          </w:divBdr>
          <w:divsChild>
            <w:div w:id="592400131">
              <w:marLeft w:val="0"/>
              <w:marRight w:val="0"/>
              <w:marTop w:val="0"/>
              <w:marBottom w:val="0"/>
              <w:divBdr>
                <w:top w:val="none" w:sz="0" w:space="0" w:color="auto"/>
                <w:left w:val="none" w:sz="0" w:space="0" w:color="auto"/>
                <w:bottom w:val="none" w:sz="0" w:space="0" w:color="auto"/>
                <w:right w:val="none" w:sz="0" w:space="0" w:color="auto"/>
              </w:divBdr>
              <w:divsChild>
                <w:div w:id="1559783689">
                  <w:marLeft w:val="0"/>
                  <w:marRight w:val="0"/>
                  <w:marTop w:val="240"/>
                  <w:marBottom w:val="240"/>
                  <w:divBdr>
                    <w:top w:val="none" w:sz="0" w:space="0" w:color="auto"/>
                    <w:left w:val="none" w:sz="0" w:space="0" w:color="auto"/>
                    <w:bottom w:val="none" w:sz="0" w:space="0" w:color="auto"/>
                    <w:right w:val="none" w:sz="0" w:space="0" w:color="auto"/>
                  </w:divBdr>
                </w:div>
              </w:divsChild>
            </w:div>
            <w:div w:id="1106652044">
              <w:marLeft w:val="0"/>
              <w:marRight w:val="0"/>
              <w:marTop w:val="0"/>
              <w:marBottom w:val="0"/>
              <w:divBdr>
                <w:top w:val="none" w:sz="0" w:space="0" w:color="auto"/>
                <w:left w:val="none" w:sz="0" w:space="0" w:color="auto"/>
                <w:bottom w:val="none" w:sz="0" w:space="0" w:color="auto"/>
                <w:right w:val="none" w:sz="0" w:space="0" w:color="auto"/>
              </w:divBdr>
            </w:div>
            <w:div w:id="912130850">
              <w:marLeft w:val="0"/>
              <w:marRight w:val="0"/>
              <w:marTop w:val="0"/>
              <w:marBottom w:val="0"/>
              <w:divBdr>
                <w:top w:val="none" w:sz="0" w:space="0" w:color="auto"/>
                <w:left w:val="none" w:sz="0" w:space="0" w:color="auto"/>
                <w:bottom w:val="none" w:sz="0" w:space="0" w:color="auto"/>
                <w:right w:val="none" w:sz="0" w:space="0" w:color="auto"/>
              </w:divBdr>
              <w:divsChild>
                <w:div w:id="5068690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9745972">
          <w:marLeft w:val="0"/>
          <w:marRight w:val="0"/>
          <w:marTop w:val="0"/>
          <w:marBottom w:val="0"/>
          <w:divBdr>
            <w:top w:val="none" w:sz="0" w:space="0" w:color="auto"/>
            <w:left w:val="none" w:sz="0" w:space="0" w:color="auto"/>
            <w:bottom w:val="none" w:sz="0" w:space="0" w:color="auto"/>
            <w:right w:val="none" w:sz="0" w:space="0" w:color="auto"/>
          </w:divBdr>
          <w:divsChild>
            <w:div w:id="1215195812">
              <w:marLeft w:val="0"/>
              <w:marRight w:val="0"/>
              <w:marTop w:val="240"/>
              <w:marBottom w:val="240"/>
              <w:divBdr>
                <w:top w:val="none" w:sz="0" w:space="0" w:color="auto"/>
                <w:left w:val="none" w:sz="0" w:space="0" w:color="auto"/>
                <w:bottom w:val="none" w:sz="0" w:space="0" w:color="auto"/>
                <w:right w:val="none" w:sz="0" w:space="0" w:color="auto"/>
              </w:divBdr>
            </w:div>
            <w:div w:id="1304382668">
              <w:marLeft w:val="0"/>
              <w:marRight w:val="0"/>
              <w:marTop w:val="240"/>
              <w:marBottom w:val="240"/>
              <w:divBdr>
                <w:top w:val="none" w:sz="0" w:space="0" w:color="auto"/>
                <w:left w:val="none" w:sz="0" w:space="0" w:color="auto"/>
                <w:bottom w:val="none" w:sz="0" w:space="0" w:color="auto"/>
                <w:right w:val="none" w:sz="0" w:space="0" w:color="auto"/>
              </w:divBdr>
            </w:div>
            <w:div w:id="1567032569">
              <w:marLeft w:val="0"/>
              <w:marRight w:val="0"/>
              <w:marTop w:val="0"/>
              <w:marBottom w:val="0"/>
              <w:divBdr>
                <w:top w:val="none" w:sz="0" w:space="0" w:color="auto"/>
                <w:left w:val="none" w:sz="0" w:space="0" w:color="auto"/>
                <w:bottom w:val="none" w:sz="0" w:space="0" w:color="auto"/>
                <w:right w:val="none" w:sz="0" w:space="0" w:color="auto"/>
              </w:divBdr>
            </w:div>
            <w:div w:id="701589578">
              <w:marLeft w:val="0"/>
              <w:marRight w:val="0"/>
              <w:marTop w:val="0"/>
              <w:marBottom w:val="0"/>
              <w:divBdr>
                <w:top w:val="none" w:sz="0" w:space="0" w:color="auto"/>
                <w:left w:val="none" w:sz="0" w:space="0" w:color="auto"/>
                <w:bottom w:val="none" w:sz="0" w:space="0" w:color="auto"/>
                <w:right w:val="none" w:sz="0" w:space="0" w:color="auto"/>
              </w:divBdr>
              <w:divsChild>
                <w:div w:id="1378970075">
                  <w:marLeft w:val="0"/>
                  <w:marRight w:val="0"/>
                  <w:marTop w:val="240"/>
                  <w:marBottom w:val="240"/>
                  <w:divBdr>
                    <w:top w:val="none" w:sz="0" w:space="0" w:color="auto"/>
                    <w:left w:val="none" w:sz="0" w:space="0" w:color="auto"/>
                    <w:bottom w:val="none" w:sz="0" w:space="0" w:color="auto"/>
                    <w:right w:val="none" w:sz="0" w:space="0" w:color="auto"/>
                  </w:divBdr>
                </w:div>
              </w:divsChild>
            </w:div>
            <w:div w:id="1479109762">
              <w:marLeft w:val="0"/>
              <w:marRight w:val="0"/>
              <w:marTop w:val="0"/>
              <w:marBottom w:val="0"/>
              <w:divBdr>
                <w:top w:val="none" w:sz="0" w:space="0" w:color="auto"/>
                <w:left w:val="none" w:sz="0" w:space="0" w:color="auto"/>
                <w:bottom w:val="none" w:sz="0" w:space="0" w:color="auto"/>
                <w:right w:val="none" w:sz="0" w:space="0" w:color="auto"/>
              </w:divBdr>
              <w:divsChild>
                <w:div w:id="214202373">
                  <w:marLeft w:val="0"/>
                  <w:marRight w:val="0"/>
                  <w:marTop w:val="240"/>
                  <w:marBottom w:val="240"/>
                  <w:divBdr>
                    <w:top w:val="none" w:sz="0" w:space="0" w:color="auto"/>
                    <w:left w:val="none" w:sz="0" w:space="0" w:color="auto"/>
                    <w:bottom w:val="none" w:sz="0" w:space="0" w:color="auto"/>
                    <w:right w:val="none" w:sz="0" w:space="0" w:color="auto"/>
                  </w:divBdr>
                </w:div>
                <w:div w:id="261231492">
                  <w:marLeft w:val="0"/>
                  <w:marRight w:val="0"/>
                  <w:marTop w:val="0"/>
                  <w:marBottom w:val="0"/>
                  <w:divBdr>
                    <w:top w:val="none" w:sz="0" w:space="0" w:color="auto"/>
                    <w:left w:val="none" w:sz="0" w:space="0" w:color="auto"/>
                    <w:bottom w:val="none" w:sz="0" w:space="0" w:color="auto"/>
                    <w:right w:val="none" w:sz="0" w:space="0" w:color="auto"/>
                  </w:divBdr>
                  <w:divsChild>
                    <w:div w:id="227112222">
                      <w:marLeft w:val="0"/>
                      <w:marRight w:val="0"/>
                      <w:marTop w:val="240"/>
                      <w:marBottom w:val="240"/>
                      <w:divBdr>
                        <w:top w:val="none" w:sz="0" w:space="0" w:color="auto"/>
                        <w:left w:val="none" w:sz="0" w:space="0" w:color="auto"/>
                        <w:bottom w:val="none" w:sz="0" w:space="0" w:color="auto"/>
                        <w:right w:val="none" w:sz="0" w:space="0" w:color="auto"/>
                      </w:divBdr>
                    </w:div>
                    <w:div w:id="1230580462">
                      <w:marLeft w:val="0"/>
                      <w:marRight w:val="0"/>
                      <w:marTop w:val="0"/>
                      <w:marBottom w:val="0"/>
                      <w:divBdr>
                        <w:top w:val="none" w:sz="0" w:space="0" w:color="auto"/>
                        <w:left w:val="none" w:sz="0" w:space="0" w:color="auto"/>
                        <w:bottom w:val="none" w:sz="0" w:space="0" w:color="auto"/>
                        <w:right w:val="none" w:sz="0" w:space="0" w:color="auto"/>
                      </w:divBdr>
                      <w:divsChild>
                        <w:div w:id="760833727">
                          <w:marLeft w:val="0"/>
                          <w:marRight w:val="0"/>
                          <w:marTop w:val="240"/>
                          <w:marBottom w:val="240"/>
                          <w:divBdr>
                            <w:top w:val="none" w:sz="0" w:space="0" w:color="auto"/>
                            <w:left w:val="none" w:sz="0" w:space="0" w:color="auto"/>
                            <w:bottom w:val="none" w:sz="0" w:space="0" w:color="auto"/>
                            <w:right w:val="none" w:sz="0" w:space="0" w:color="auto"/>
                          </w:divBdr>
                        </w:div>
                      </w:divsChild>
                    </w:div>
                    <w:div w:id="104661889">
                      <w:marLeft w:val="0"/>
                      <w:marRight w:val="0"/>
                      <w:marTop w:val="0"/>
                      <w:marBottom w:val="0"/>
                      <w:divBdr>
                        <w:top w:val="none" w:sz="0" w:space="0" w:color="auto"/>
                        <w:left w:val="none" w:sz="0" w:space="0" w:color="auto"/>
                        <w:bottom w:val="none" w:sz="0" w:space="0" w:color="auto"/>
                        <w:right w:val="none" w:sz="0" w:space="0" w:color="auto"/>
                      </w:divBdr>
                    </w:div>
                    <w:div w:id="57672926">
                      <w:marLeft w:val="0"/>
                      <w:marRight w:val="0"/>
                      <w:marTop w:val="0"/>
                      <w:marBottom w:val="0"/>
                      <w:divBdr>
                        <w:top w:val="none" w:sz="0" w:space="0" w:color="auto"/>
                        <w:left w:val="none" w:sz="0" w:space="0" w:color="auto"/>
                        <w:bottom w:val="none" w:sz="0" w:space="0" w:color="auto"/>
                        <w:right w:val="none" w:sz="0" w:space="0" w:color="auto"/>
                      </w:divBdr>
                    </w:div>
                    <w:div w:id="1190532016">
                      <w:marLeft w:val="0"/>
                      <w:marRight w:val="0"/>
                      <w:marTop w:val="0"/>
                      <w:marBottom w:val="0"/>
                      <w:divBdr>
                        <w:top w:val="none" w:sz="0" w:space="0" w:color="auto"/>
                        <w:left w:val="none" w:sz="0" w:space="0" w:color="auto"/>
                        <w:bottom w:val="none" w:sz="0" w:space="0" w:color="auto"/>
                        <w:right w:val="none" w:sz="0" w:space="0" w:color="auto"/>
                      </w:divBdr>
                    </w:div>
                    <w:div w:id="1111047129">
                      <w:marLeft w:val="0"/>
                      <w:marRight w:val="0"/>
                      <w:marTop w:val="0"/>
                      <w:marBottom w:val="0"/>
                      <w:divBdr>
                        <w:top w:val="none" w:sz="0" w:space="0" w:color="auto"/>
                        <w:left w:val="none" w:sz="0" w:space="0" w:color="auto"/>
                        <w:bottom w:val="none" w:sz="0" w:space="0" w:color="auto"/>
                        <w:right w:val="none" w:sz="0" w:space="0" w:color="auto"/>
                      </w:divBdr>
                    </w:div>
                  </w:divsChild>
                </w:div>
                <w:div w:id="1712072155">
                  <w:marLeft w:val="0"/>
                  <w:marRight w:val="0"/>
                  <w:marTop w:val="0"/>
                  <w:marBottom w:val="0"/>
                  <w:divBdr>
                    <w:top w:val="none" w:sz="0" w:space="0" w:color="auto"/>
                    <w:left w:val="none" w:sz="0" w:space="0" w:color="auto"/>
                    <w:bottom w:val="none" w:sz="0" w:space="0" w:color="auto"/>
                    <w:right w:val="none" w:sz="0" w:space="0" w:color="auto"/>
                  </w:divBdr>
                  <w:divsChild>
                    <w:div w:id="11282022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9011696">
              <w:marLeft w:val="0"/>
              <w:marRight w:val="0"/>
              <w:marTop w:val="0"/>
              <w:marBottom w:val="0"/>
              <w:divBdr>
                <w:top w:val="none" w:sz="0" w:space="0" w:color="auto"/>
                <w:left w:val="none" w:sz="0" w:space="0" w:color="auto"/>
                <w:bottom w:val="none" w:sz="0" w:space="0" w:color="auto"/>
                <w:right w:val="none" w:sz="0" w:space="0" w:color="auto"/>
              </w:divBdr>
              <w:divsChild>
                <w:div w:id="1307316501">
                  <w:marLeft w:val="0"/>
                  <w:marRight w:val="0"/>
                  <w:marTop w:val="240"/>
                  <w:marBottom w:val="240"/>
                  <w:divBdr>
                    <w:top w:val="none" w:sz="0" w:space="0" w:color="auto"/>
                    <w:left w:val="none" w:sz="0" w:space="0" w:color="auto"/>
                    <w:bottom w:val="none" w:sz="0" w:space="0" w:color="auto"/>
                    <w:right w:val="none" w:sz="0" w:space="0" w:color="auto"/>
                  </w:divBdr>
                </w:div>
              </w:divsChild>
            </w:div>
            <w:div w:id="923759390">
              <w:marLeft w:val="0"/>
              <w:marRight w:val="0"/>
              <w:marTop w:val="0"/>
              <w:marBottom w:val="0"/>
              <w:divBdr>
                <w:top w:val="none" w:sz="0" w:space="0" w:color="auto"/>
                <w:left w:val="none" w:sz="0" w:space="0" w:color="auto"/>
                <w:bottom w:val="none" w:sz="0" w:space="0" w:color="auto"/>
                <w:right w:val="none" w:sz="0" w:space="0" w:color="auto"/>
              </w:divBdr>
              <w:divsChild>
                <w:div w:id="517089347">
                  <w:marLeft w:val="0"/>
                  <w:marRight w:val="0"/>
                  <w:marTop w:val="240"/>
                  <w:marBottom w:val="240"/>
                  <w:divBdr>
                    <w:top w:val="none" w:sz="0" w:space="0" w:color="auto"/>
                    <w:left w:val="none" w:sz="0" w:space="0" w:color="auto"/>
                    <w:bottom w:val="none" w:sz="0" w:space="0" w:color="auto"/>
                    <w:right w:val="none" w:sz="0" w:space="0" w:color="auto"/>
                  </w:divBdr>
                </w:div>
              </w:divsChild>
            </w:div>
            <w:div w:id="1943031218">
              <w:marLeft w:val="0"/>
              <w:marRight w:val="0"/>
              <w:marTop w:val="0"/>
              <w:marBottom w:val="0"/>
              <w:divBdr>
                <w:top w:val="none" w:sz="0" w:space="0" w:color="auto"/>
                <w:left w:val="none" w:sz="0" w:space="0" w:color="auto"/>
                <w:bottom w:val="none" w:sz="0" w:space="0" w:color="auto"/>
                <w:right w:val="none" w:sz="0" w:space="0" w:color="auto"/>
              </w:divBdr>
              <w:divsChild>
                <w:div w:id="1830442420">
                  <w:marLeft w:val="0"/>
                  <w:marRight w:val="0"/>
                  <w:marTop w:val="240"/>
                  <w:marBottom w:val="240"/>
                  <w:divBdr>
                    <w:top w:val="none" w:sz="0" w:space="0" w:color="auto"/>
                    <w:left w:val="none" w:sz="0" w:space="0" w:color="auto"/>
                    <w:bottom w:val="none" w:sz="0" w:space="0" w:color="auto"/>
                    <w:right w:val="none" w:sz="0" w:space="0" w:color="auto"/>
                  </w:divBdr>
                </w:div>
              </w:divsChild>
            </w:div>
            <w:div w:id="530801610">
              <w:marLeft w:val="0"/>
              <w:marRight w:val="0"/>
              <w:marTop w:val="0"/>
              <w:marBottom w:val="0"/>
              <w:divBdr>
                <w:top w:val="none" w:sz="0" w:space="0" w:color="auto"/>
                <w:left w:val="none" w:sz="0" w:space="0" w:color="auto"/>
                <w:bottom w:val="none" w:sz="0" w:space="0" w:color="auto"/>
                <w:right w:val="none" w:sz="0" w:space="0" w:color="auto"/>
              </w:divBdr>
              <w:divsChild>
                <w:div w:id="905381592">
                  <w:marLeft w:val="0"/>
                  <w:marRight w:val="0"/>
                  <w:marTop w:val="240"/>
                  <w:marBottom w:val="240"/>
                  <w:divBdr>
                    <w:top w:val="none" w:sz="0" w:space="0" w:color="auto"/>
                    <w:left w:val="none" w:sz="0" w:space="0" w:color="auto"/>
                    <w:bottom w:val="none" w:sz="0" w:space="0" w:color="auto"/>
                    <w:right w:val="none" w:sz="0" w:space="0" w:color="auto"/>
                  </w:divBdr>
                </w:div>
              </w:divsChild>
            </w:div>
            <w:div w:id="420564145">
              <w:marLeft w:val="0"/>
              <w:marRight w:val="0"/>
              <w:marTop w:val="0"/>
              <w:marBottom w:val="0"/>
              <w:divBdr>
                <w:top w:val="none" w:sz="0" w:space="0" w:color="auto"/>
                <w:left w:val="none" w:sz="0" w:space="0" w:color="auto"/>
                <w:bottom w:val="none" w:sz="0" w:space="0" w:color="auto"/>
                <w:right w:val="none" w:sz="0" w:space="0" w:color="auto"/>
              </w:divBdr>
              <w:divsChild>
                <w:div w:id="1671524727">
                  <w:marLeft w:val="0"/>
                  <w:marRight w:val="0"/>
                  <w:marTop w:val="240"/>
                  <w:marBottom w:val="240"/>
                  <w:divBdr>
                    <w:top w:val="none" w:sz="0" w:space="0" w:color="auto"/>
                    <w:left w:val="none" w:sz="0" w:space="0" w:color="auto"/>
                    <w:bottom w:val="none" w:sz="0" w:space="0" w:color="auto"/>
                    <w:right w:val="none" w:sz="0" w:space="0" w:color="auto"/>
                  </w:divBdr>
                </w:div>
              </w:divsChild>
            </w:div>
            <w:div w:id="593900878">
              <w:marLeft w:val="0"/>
              <w:marRight w:val="0"/>
              <w:marTop w:val="0"/>
              <w:marBottom w:val="0"/>
              <w:divBdr>
                <w:top w:val="none" w:sz="0" w:space="0" w:color="auto"/>
                <w:left w:val="none" w:sz="0" w:space="0" w:color="auto"/>
                <w:bottom w:val="none" w:sz="0" w:space="0" w:color="auto"/>
                <w:right w:val="none" w:sz="0" w:space="0" w:color="auto"/>
              </w:divBdr>
              <w:divsChild>
                <w:div w:id="1105002530">
                  <w:marLeft w:val="0"/>
                  <w:marRight w:val="0"/>
                  <w:marTop w:val="240"/>
                  <w:marBottom w:val="240"/>
                  <w:divBdr>
                    <w:top w:val="none" w:sz="0" w:space="0" w:color="auto"/>
                    <w:left w:val="none" w:sz="0" w:space="0" w:color="auto"/>
                    <w:bottom w:val="none" w:sz="0" w:space="0" w:color="auto"/>
                    <w:right w:val="none" w:sz="0" w:space="0" w:color="auto"/>
                  </w:divBdr>
                </w:div>
              </w:divsChild>
            </w:div>
            <w:div w:id="1463815127">
              <w:marLeft w:val="0"/>
              <w:marRight w:val="0"/>
              <w:marTop w:val="0"/>
              <w:marBottom w:val="0"/>
              <w:divBdr>
                <w:top w:val="none" w:sz="0" w:space="0" w:color="auto"/>
                <w:left w:val="none" w:sz="0" w:space="0" w:color="auto"/>
                <w:bottom w:val="none" w:sz="0" w:space="0" w:color="auto"/>
                <w:right w:val="none" w:sz="0" w:space="0" w:color="auto"/>
              </w:divBdr>
              <w:divsChild>
                <w:div w:id="183328080">
                  <w:marLeft w:val="0"/>
                  <w:marRight w:val="0"/>
                  <w:marTop w:val="240"/>
                  <w:marBottom w:val="240"/>
                  <w:divBdr>
                    <w:top w:val="none" w:sz="0" w:space="0" w:color="auto"/>
                    <w:left w:val="none" w:sz="0" w:space="0" w:color="auto"/>
                    <w:bottom w:val="none" w:sz="0" w:space="0" w:color="auto"/>
                    <w:right w:val="none" w:sz="0" w:space="0" w:color="auto"/>
                  </w:divBdr>
                </w:div>
              </w:divsChild>
            </w:div>
            <w:div w:id="1398825555">
              <w:marLeft w:val="0"/>
              <w:marRight w:val="0"/>
              <w:marTop w:val="0"/>
              <w:marBottom w:val="0"/>
              <w:divBdr>
                <w:top w:val="none" w:sz="0" w:space="0" w:color="auto"/>
                <w:left w:val="none" w:sz="0" w:space="0" w:color="auto"/>
                <w:bottom w:val="none" w:sz="0" w:space="0" w:color="auto"/>
                <w:right w:val="none" w:sz="0" w:space="0" w:color="auto"/>
              </w:divBdr>
              <w:divsChild>
                <w:div w:id="1096708606">
                  <w:marLeft w:val="0"/>
                  <w:marRight w:val="0"/>
                  <w:marTop w:val="240"/>
                  <w:marBottom w:val="240"/>
                  <w:divBdr>
                    <w:top w:val="none" w:sz="0" w:space="0" w:color="auto"/>
                    <w:left w:val="none" w:sz="0" w:space="0" w:color="auto"/>
                    <w:bottom w:val="none" w:sz="0" w:space="0" w:color="auto"/>
                    <w:right w:val="none" w:sz="0" w:space="0" w:color="auto"/>
                  </w:divBdr>
                </w:div>
              </w:divsChild>
            </w:div>
            <w:div w:id="268709367">
              <w:marLeft w:val="0"/>
              <w:marRight w:val="0"/>
              <w:marTop w:val="0"/>
              <w:marBottom w:val="0"/>
              <w:divBdr>
                <w:top w:val="none" w:sz="0" w:space="0" w:color="auto"/>
                <w:left w:val="none" w:sz="0" w:space="0" w:color="auto"/>
                <w:bottom w:val="none" w:sz="0" w:space="0" w:color="auto"/>
                <w:right w:val="none" w:sz="0" w:space="0" w:color="auto"/>
              </w:divBdr>
              <w:divsChild>
                <w:div w:id="9188295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6709662">
      <w:bodyDiv w:val="1"/>
      <w:marLeft w:val="0"/>
      <w:marRight w:val="0"/>
      <w:marTop w:val="0"/>
      <w:marBottom w:val="0"/>
      <w:divBdr>
        <w:top w:val="none" w:sz="0" w:space="0" w:color="auto"/>
        <w:left w:val="none" w:sz="0" w:space="0" w:color="auto"/>
        <w:bottom w:val="none" w:sz="0" w:space="0" w:color="auto"/>
        <w:right w:val="none" w:sz="0" w:space="0" w:color="auto"/>
      </w:divBdr>
      <w:divsChild>
        <w:div w:id="467285345">
          <w:marLeft w:val="0"/>
          <w:marRight w:val="0"/>
          <w:marTop w:val="0"/>
          <w:marBottom w:val="0"/>
          <w:divBdr>
            <w:top w:val="none" w:sz="0" w:space="0" w:color="auto"/>
            <w:left w:val="none" w:sz="0" w:space="0" w:color="auto"/>
            <w:bottom w:val="none" w:sz="0" w:space="0" w:color="auto"/>
            <w:right w:val="none" w:sz="0" w:space="0" w:color="auto"/>
          </w:divBdr>
          <w:divsChild>
            <w:div w:id="890648907">
              <w:marLeft w:val="0"/>
              <w:marRight w:val="0"/>
              <w:marTop w:val="0"/>
              <w:marBottom w:val="0"/>
              <w:divBdr>
                <w:top w:val="none" w:sz="0" w:space="0" w:color="auto"/>
                <w:left w:val="none" w:sz="0" w:space="0" w:color="auto"/>
                <w:bottom w:val="none" w:sz="0" w:space="0" w:color="auto"/>
                <w:right w:val="none" w:sz="0" w:space="0" w:color="auto"/>
              </w:divBdr>
            </w:div>
          </w:divsChild>
        </w:div>
        <w:div w:id="1473862034">
          <w:marLeft w:val="0"/>
          <w:marRight w:val="0"/>
          <w:marTop w:val="0"/>
          <w:marBottom w:val="0"/>
          <w:divBdr>
            <w:top w:val="none" w:sz="0" w:space="0" w:color="auto"/>
            <w:left w:val="none" w:sz="0" w:space="0" w:color="auto"/>
            <w:bottom w:val="none" w:sz="0" w:space="0" w:color="auto"/>
            <w:right w:val="none" w:sz="0" w:space="0" w:color="auto"/>
          </w:divBdr>
          <w:divsChild>
            <w:div w:id="1769228557">
              <w:marLeft w:val="0"/>
              <w:marRight w:val="0"/>
              <w:marTop w:val="240"/>
              <w:marBottom w:val="240"/>
              <w:divBdr>
                <w:top w:val="none" w:sz="0" w:space="0" w:color="auto"/>
                <w:left w:val="none" w:sz="0" w:space="0" w:color="auto"/>
                <w:bottom w:val="none" w:sz="0" w:space="0" w:color="auto"/>
                <w:right w:val="none" w:sz="0" w:space="0" w:color="auto"/>
              </w:divBdr>
            </w:div>
            <w:div w:id="124199143">
              <w:marLeft w:val="0"/>
              <w:marRight w:val="0"/>
              <w:marTop w:val="240"/>
              <w:marBottom w:val="240"/>
              <w:divBdr>
                <w:top w:val="none" w:sz="0" w:space="0" w:color="auto"/>
                <w:left w:val="none" w:sz="0" w:space="0" w:color="auto"/>
                <w:bottom w:val="none" w:sz="0" w:space="0" w:color="auto"/>
                <w:right w:val="none" w:sz="0" w:space="0" w:color="auto"/>
              </w:divBdr>
            </w:div>
          </w:divsChild>
        </w:div>
        <w:div w:id="579677666">
          <w:marLeft w:val="0"/>
          <w:marRight w:val="0"/>
          <w:marTop w:val="0"/>
          <w:marBottom w:val="0"/>
          <w:divBdr>
            <w:top w:val="none" w:sz="0" w:space="0" w:color="auto"/>
            <w:left w:val="none" w:sz="0" w:space="0" w:color="auto"/>
            <w:bottom w:val="none" w:sz="0" w:space="0" w:color="auto"/>
            <w:right w:val="none" w:sz="0" w:space="0" w:color="auto"/>
          </w:divBdr>
          <w:divsChild>
            <w:div w:id="1259293926">
              <w:marLeft w:val="0"/>
              <w:marRight w:val="0"/>
              <w:marTop w:val="240"/>
              <w:marBottom w:val="240"/>
              <w:divBdr>
                <w:top w:val="none" w:sz="0" w:space="0" w:color="auto"/>
                <w:left w:val="none" w:sz="0" w:space="0" w:color="auto"/>
                <w:bottom w:val="none" w:sz="0" w:space="0" w:color="auto"/>
                <w:right w:val="none" w:sz="0" w:space="0" w:color="auto"/>
              </w:divBdr>
            </w:div>
            <w:div w:id="934483567">
              <w:marLeft w:val="0"/>
              <w:marRight w:val="0"/>
              <w:marTop w:val="240"/>
              <w:marBottom w:val="240"/>
              <w:divBdr>
                <w:top w:val="none" w:sz="0" w:space="0" w:color="auto"/>
                <w:left w:val="none" w:sz="0" w:space="0" w:color="auto"/>
                <w:bottom w:val="none" w:sz="0" w:space="0" w:color="auto"/>
                <w:right w:val="none" w:sz="0" w:space="0" w:color="auto"/>
              </w:divBdr>
            </w:div>
            <w:div w:id="2054379840">
              <w:marLeft w:val="0"/>
              <w:marRight w:val="0"/>
              <w:marTop w:val="0"/>
              <w:marBottom w:val="0"/>
              <w:divBdr>
                <w:top w:val="none" w:sz="0" w:space="0" w:color="auto"/>
                <w:left w:val="none" w:sz="0" w:space="0" w:color="auto"/>
                <w:bottom w:val="none" w:sz="0" w:space="0" w:color="auto"/>
                <w:right w:val="none" w:sz="0" w:space="0" w:color="auto"/>
              </w:divBdr>
              <w:divsChild>
                <w:div w:id="484666182">
                  <w:marLeft w:val="0"/>
                  <w:marRight w:val="0"/>
                  <w:marTop w:val="240"/>
                  <w:marBottom w:val="240"/>
                  <w:divBdr>
                    <w:top w:val="none" w:sz="0" w:space="0" w:color="auto"/>
                    <w:left w:val="none" w:sz="0" w:space="0" w:color="auto"/>
                    <w:bottom w:val="none" w:sz="0" w:space="0" w:color="auto"/>
                    <w:right w:val="none" w:sz="0" w:space="0" w:color="auto"/>
                  </w:divBdr>
                </w:div>
              </w:divsChild>
            </w:div>
            <w:div w:id="76286924">
              <w:marLeft w:val="0"/>
              <w:marRight w:val="0"/>
              <w:marTop w:val="0"/>
              <w:marBottom w:val="0"/>
              <w:divBdr>
                <w:top w:val="none" w:sz="0" w:space="0" w:color="auto"/>
                <w:left w:val="none" w:sz="0" w:space="0" w:color="auto"/>
                <w:bottom w:val="none" w:sz="0" w:space="0" w:color="auto"/>
                <w:right w:val="none" w:sz="0" w:space="0" w:color="auto"/>
              </w:divBdr>
            </w:div>
            <w:div w:id="1382708320">
              <w:marLeft w:val="0"/>
              <w:marRight w:val="0"/>
              <w:marTop w:val="0"/>
              <w:marBottom w:val="0"/>
              <w:divBdr>
                <w:top w:val="none" w:sz="0" w:space="0" w:color="auto"/>
                <w:left w:val="none" w:sz="0" w:space="0" w:color="auto"/>
                <w:bottom w:val="none" w:sz="0" w:space="0" w:color="auto"/>
                <w:right w:val="none" w:sz="0" w:space="0" w:color="auto"/>
              </w:divBdr>
              <w:divsChild>
                <w:div w:id="486478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08094247">
          <w:marLeft w:val="0"/>
          <w:marRight w:val="0"/>
          <w:marTop w:val="0"/>
          <w:marBottom w:val="0"/>
          <w:divBdr>
            <w:top w:val="none" w:sz="0" w:space="0" w:color="auto"/>
            <w:left w:val="none" w:sz="0" w:space="0" w:color="auto"/>
            <w:bottom w:val="none" w:sz="0" w:space="0" w:color="auto"/>
            <w:right w:val="none" w:sz="0" w:space="0" w:color="auto"/>
          </w:divBdr>
          <w:divsChild>
            <w:div w:id="1308585114">
              <w:marLeft w:val="0"/>
              <w:marRight w:val="0"/>
              <w:marTop w:val="240"/>
              <w:marBottom w:val="240"/>
              <w:divBdr>
                <w:top w:val="none" w:sz="0" w:space="0" w:color="auto"/>
                <w:left w:val="none" w:sz="0" w:space="0" w:color="auto"/>
                <w:bottom w:val="none" w:sz="0" w:space="0" w:color="auto"/>
                <w:right w:val="none" w:sz="0" w:space="0" w:color="auto"/>
              </w:divBdr>
            </w:div>
            <w:div w:id="1905136920">
              <w:marLeft w:val="0"/>
              <w:marRight w:val="0"/>
              <w:marTop w:val="240"/>
              <w:marBottom w:val="240"/>
              <w:divBdr>
                <w:top w:val="none" w:sz="0" w:space="0" w:color="auto"/>
                <w:left w:val="none" w:sz="0" w:space="0" w:color="auto"/>
                <w:bottom w:val="none" w:sz="0" w:space="0" w:color="auto"/>
                <w:right w:val="none" w:sz="0" w:space="0" w:color="auto"/>
              </w:divBdr>
            </w:div>
          </w:divsChild>
        </w:div>
        <w:div w:id="730421447">
          <w:marLeft w:val="0"/>
          <w:marRight w:val="0"/>
          <w:marTop w:val="0"/>
          <w:marBottom w:val="0"/>
          <w:divBdr>
            <w:top w:val="none" w:sz="0" w:space="0" w:color="auto"/>
            <w:left w:val="none" w:sz="0" w:space="0" w:color="auto"/>
            <w:bottom w:val="none" w:sz="0" w:space="0" w:color="auto"/>
            <w:right w:val="none" w:sz="0" w:space="0" w:color="auto"/>
          </w:divBdr>
          <w:divsChild>
            <w:div w:id="285966236">
              <w:marLeft w:val="0"/>
              <w:marRight w:val="0"/>
              <w:marTop w:val="240"/>
              <w:marBottom w:val="240"/>
              <w:divBdr>
                <w:top w:val="none" w:sz="0" w:space="0" w:color="auto"/>
                <w:left w:val="none" w:sz="0" w:space="0" w:color="auto"/>
                <w:bottom w:val="none" w:sz="0" w:space="0" w:color="auto"/>
                <w:right w:val="none" w:sz="0" w:space="0" w:color="auto"/>
              </w:divBdr>
            </w:div>
            <w:div w:id="858352909">
              <w:marLeft w:val="0"/>
              <w:marRight w:val="0"/>
              <w:marTop w:val="240"/>
              <w:marBottom w:val="240"/>
              <w:divBdr>
                <w:top w:val="none" w:sz="0" w:space="0" w:color="auto"/>
                <w:left w:val="none" w:sz="0" w:space="0" w:color="auto"/>
                <w:bottom w:val="none" w:sz="0" w:space="0" w:color="auto"/>
                <w:right w:val="none" w:sz="0" w:space="0" w:color="auto"/>
              </w:divBdr>
            </w:div>
            <w:div w:id="1176262467">
              <w:marLeft w:val="0"/>
              <w:marRight w:val="0"/>
              <w:marTop w:val="0"/>
              <w:marBottom w:val="0"/>
              <w:divBdr>
                <w:top w:val="none" w:sz="0" w:space="0" w:color="auto"/>
                <w:left w:val="none" w:sz="0" w:space="0" w:color="auto"/>
                <w:bottom w:val="none" w:sz="0" w:space="0" w:color="auto"/>
                <w:right w:val="none" w:sz="0" w:space="0" w:color="auto"/>
              </w:divBdr>
              <w:divsChild>
                <w:div w:id="644892312">
                  <w:marLeft w:val="0"/>
                  <w:marRight w:val="0"/>
                  <w:marTop w:val="240"/>
                  <w:marBottom w:val="240"/>
                  <w:divBdr>
                    <w:top w:val="none" w:sz="0" w:space="0" w:color="auto"/>
                    <w:left w:val="none" w:sz="0" w:space="0" w:color="auto"/>
                    <w:bottom w:val="none" w:sz="0" w:space="0" w:color="auto"/>
                    <w:right w:val="none" w:sz="0" w:space="0" w:color="auto"/>
                  </w:divBdr>
                </w:div>
              </w:divsChild>
            </w:div>
            <w:div w:id="1106117399">
              <w:marLeft w:val="0"/>
              <w:marRight w:val="0"/>
              <w:marTop w:val="0"/>
              <w:marBottom w:val="0"/>
              <w:divBdr>
                <w:top w:val="none" w:sz="0" w:space="0" w:color="auto"/>
                <w:left w:val="none" w:sz="0" w:space="0" w:color="auto"/>
                <w:bottom w:val="none" w:sz="0" w:space="0" w:color="auto"/>
                <w:right w:val="none" w:sz="0" w:space="0" w:color="auto"/>
              </w:divBdr>
            </w:div>
            <w:div w:id="1731920347">
              <w:marLeft w:val="0"/>
              <w:marRight w:val="0"/>
              <w:marTop w:val="0"/>
              <w:marBottom w:val="0"/>
              <w:divBdr>
                <w:top w:val="none" w:sz="0" w:space="0" w:color="auto"/>
                <w:left w:val="none" w:sz="0" w:space="0" w:color="auto"/>
                <w:bottom w:val="none" w:sz="0" w:space="0" w:color="auto"/>
                <w:right w:val="none" w:sz="0" w:space="0" w:color="auto"/>
              </w:divBdr>
              <w:divsChild>
                <w:div w:id="1152949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7882566">
          <w:marLeft w:val="0"/>
          <w:marRight w:val="0"/>
          <w:marTop w:val="0"/>
          <w:marBottom w:val="0"/>
          <w:divBdr>
            <w:top w:val="none" w:sz="0" w:space="0" w:color="auto"/>
            <w:left w:val="none" w:sz="0" w:space="0" w:color="auto"/>
            <w:bottom w:val="none" w:sz="0" w:space="0" w:color="auto"/>
            <w:right w:val="none" w:sz="0" w:space="0" w:color="auto"/>
          </w:divBdr>
          <w:divsChild>
            <w:div w:id="2033529247">
              <w:marLeft w:val="0"/>
              <w:marRight w:val="0"/>
              <w:marTop w:val="240"/>
              <w:marBottom w:val="240"/>
              <w:divBdr>
                <w:top w:val="none" w:sz="0" w:space="0" w:color="auto"/>
                <w:left w:val="none" w:sz="0" w:space="0" w:color="auto"/>
                <w:bottom w:val="none" w:sz="0" w:space="0" w:color="auto"/>
                <w:right w:val="none" w:sz="0" w:space="0" w:color="auto"/>
              </w:divBdr>
            </w:div>
            <w:div w:id="764031556">
              <w:marLeft w:val="0"/>
              <w:marRight w:val="0"/>
              <w:marTop w:val="0"/>
              <w:marBottom w:val="0"/>
              <w:divBdr>
                <w:top w:val="none" w:sz="0" w:space="0" w:color="auto"/>
                <w:left w:val="none" w:sz="0" w:space="0" w:color="auto"/>
                <w:bottom w:val="none" w:sz="0" w:space="0" w:color="auto"/>
                <w:right w:val="none" w:sz="0" w:space="0" w:color="auto"/>
              </w:divBdr>
            </w:div>
            <w:div w:id="2088918079">
              <w:marLeft w:val="0"/>
              <w:marRight w:val="0"/>
              <w:marTop w:val="0"/>
              <w:marBottom w:val="0"/>
              <w:divBdr>
                <w:top w:val="none" w:sz="0" w:space="0" w:color="auto"/>
                <w:left w:val="none" w:sz="0" w:space="0" w:color="auto"/>
                <w:bottom w:val="none" w:sz="0" w:space="0" w:color="auto"/>
                <w:right w:val="none" w:sz="0" w:space="0" w:color="auto"/>
              </w:divBdr>
            </w:div>
          </w:divsChild>
        </w:div>
        <w:div w:id="68575805">
          <w:marLeft w:val="0"/>
          <w:marRight w:val="0"/>
          <w:marTop w:val="0"/>
          <w:marBottom w:val="0"/>
          <w:divBdr>
            <w:top w:val="none" w:sz="0" w:space="0" w:color="auto"/>
            <w:left w:val="none" w:sz="0" w:space="0" w:color="auto"/>
            <w:bottom w:val="none" w:sz="0" w:space="0" w:color="auto"/>
            <w:right w:val="none" w:sz="0" w:space="0" w:color="auto"/>
          </w:divBdr>
          <w:divsChild>
            <w:div w:id="1563171637">
              <w:marLeft w:val="0"/>
              <w:marRight w:val="0"/>
              <w:marTop w:val="240"/>
              <w:marBottom w:val="240"/>
              <w:divBdr>
                <w:top w:val="none" w:sz="0" w:space="0" w:color="auto"/>
                <w:left w:val="none" w:sz="0" w:space="0" w:color="auto"/>
                <w:bottom w:val="none" w:sz="0" w:space="0" w:color="auto"/>
                <w:right w:val="none" w:sz="0" w:space="0" w:color="auto"/>
              </w:divBdr>
            </w:div>
            <w:div w:id="1334721033">
              <w:marLeft w:val="0"/>
              <w:marRight w:val="0"/>
              <w:marTop w:val="240"/>
              <w:marBottom w:val="240"/>
              <w:divBdr>
                <w:top w:val="none" w:sz="0" w:space="0" w:color="auto"/>
                <w:left w:val="none" w:sz="0" w:space="0" w:color="auto"/>
                <w:bottom w:val="none" w:sz="0" w:space="0" w:color="auto"/>
                <w:right w:val="none" w:sz="0" w:space="0" w:color="auto"/>
              </w:divBdr>
            </w:div>
            <w:div w:id="451555559">
              <w:marLeft w:val="0"/>
              <w:marRight w:val="0"/>
              <w:marTop w:val="0"/>
              <w:marBottom w:val="0"/>
              <w:divBdr>
                <w:top w:val="none" w:sz="0" w:space="0" w:color="auto"/>
                <w:left w:val="none" w:sz="0" w:space="0" w:color="auto"/>
                <w:bottom w:val="none" w:sz="0" w:space="0" w:color="auto"/>
                <w:right w:val="none" w:sz="0" w:space="0" w:color="auto"/>
              </w:divBdr>
              <w:divsChild>
                <w:div w:id="7098957">
                  <w:marLeft w:val="0"/>
                  <w:marRight w:val="0"/>
                  <w:marTop w:val="0"/>
                  <w:marBottom w:val="0"/>
                  <w:divBdr>
                    <w:top w:val="none" w:sz="0" w:space="0" w:color="auto"/>
                    <w:left w:val="none" w:sz="0" w:space="0" w:color="auto"/>
                    <w:bottom w:val="none" w:sz="0" w:space="0" w:color="auto"/>
                    <w:right w:val="none" w:sz="0" w:space="0" w:color="auto"/>
                  </w:divBdr>
                  <w:divsChild>
                    <w:div w:id="2024474875">
                      <w:marLeft w:val="0"/>
                      <w:marRight w:val="0"/>
                      <w:marTop w:val="240"/>
                      <w:marBottom w:val="240"/>
                      <w:divBdr>
                        <w:top w:val="none" w:sz="0" w:space="0" w:color="auto"/>
                        <w:left w:val="none" w:sz="0" w:space="0" w:color="auto"/>
                        <w:bottom w:val="none" w:sz="0" w:space="0" w:color="auto"/>
                        <w:right w:val="none" w:sz="0" w:space="0" w:color="auto"/>
                      </w:divBdr>
                    </w:div>
                  </w:divsChild>
                </w:div>
                <w:div w:id="1867794174">
                  <w:marLeft w:val="0"/>
                  <w:marRight w:val="0"/>
                  <w:marTop w:val="240"/>
                  <w:marBottom w:val="240"/>
                  <w:divBdr>
                    <w:top w:val="none" w:sz="0" w:space="0" w:color="auto"/>
                    <w:left w:val="none" w:sz="0" w:space="0" w:color="auto"/>
                    <w:bottom w:val="none" w:sz="0" w:space="0" w:color="auto"/>
                    <w:right w:val="none" w:sz="0" w:space="0" w:color="auto"/>
                  </w:divBdr>
                </w:div>
              </w:divsChild>
            </w:div>
            <w:div w:id="870723200">
              <w:marLeft w:val="0"/>
              <w:marRight w:val="0"/>
              <w:marTop w:val="0"/>
              <w:marBottom w:val="0"/>
              <w:divBdr>
                <w:top w:val="none" w:sz="0" w:space="0" w:color="auto"/>
                <w:left w:val="none" w:sz="0" w:space="0" w:color="auto"/>
                <w:bottom w:val="none" w:sz="0" w:space="0" w:color="auto"/>
                <w:right w:val="none" w:sz="0" w:space="0" w:color="auto"/>
              </w:divBdr>
            </w:div>
            <w:div w:id="1783722609">
              <w:marLeft w:val="0"/>
              <w:marRight w:val="0"/>
              <w:marTop w:val="0"/>
              <w:marBottom w:val="0"/>
              <w:divBdr>
                <w:top w:val="none" w:sz="0" w:space="0" w:color="auto"/>
                <w:left w:val="none" w:sz="0" w:space="0" w:color="auto"/>
                <w:bottom w:val="none" w:sz="0" w:space="0" w:color="auto"/>
                <w:right w:val="none" w:sz="0" w:space="0" w:color="auto"/>
              </w:divBdr>
              <w:divsChild>
                <w:div w:id="490387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92221231">
          <w:marLeft w:val="0"/>
          <w:marRight w:val="0"/>
          <w:marTop w:val="0"/>
          <w:marBottom w:val="0"/>
          <w:divBdr>
            <w:top w:val="none" w:sz="0" w:space="0" w:color="auto"/>
            <w:left w:val="none" w:sz="0" w:space="0" w:color="auto"/>
            <w:bottom w:val="none" w:sz="0" w:space="0" w:color="auto"/>
            <w:right w:val="none" w:sz="0" w:space="0" w:color="auto"/>
          </w:divBdr>
          <w:divsChild>
            <w:div w:id="1909342051">
              <w:marLeft w:val="0"/>
              <w:marRight w:val="0"/>
              <w:marTop w:val="240"/>
              <w:marBottom w:val="240"/>
              <w:divBdr>
                <w:top w:val="none" w:sz="0" w:space="0" w:color="auto"/>
                <w:left w:val="none" w:sz="0" w:space="0" w:color="auto"/>
                <w:bottom w:val="none" w:sz="0" w:space="0" w:color="auto"/>
                <w:right w:val="none" w:sz="0" w:space="0" w:color="auto"/>
              </w:divBdr>
            </w:div>
            <w:div w:id="1460539286">
              <w:marLeft w:val="0"/>
              <w:marRight w:val="0"/>
              <w:marTop w:val="240"/>
              <w:marBottom w:val="240"/>
              <w:divBdr>
                <w:top w:val="none" w:sz="0" w:space="0" w:color="auto"/>
                <w:left w:val="none" w:sz="0" w:space="0" w:color="auto"/>
                <w:bottom w:val="none" w:sz="0" w:space="0" w:color="auto"/>
                <w:right w:val="none" w:sz="0" w:space="0" w:color="auto"/>
              </w:divBdr>
            </w:div>
            <w:div w:id="433090212">
              <w:marLeft w:val="0"/>
              <w:marRight w:val="0"/>
              <w:marTop w:val="0"/>
              <w:marBottom w:val="0"/>
              <w:divBdr>
                <w:top w:val="none" w:sz="0" w:space="0" w:color="auto"/>
                <w:left w:val="none" w:sz="0" w:space="0" w:color="auto"/>
                <w:bottom w:val="none" w:sz="0" w:space="0" w:color="auto"/>
                <w:right w:val="none" w:sz="0" w:space="0" w:color="auto"/>
              </w:divBdr>
              <w:divsChild>
                <w:div w:id="1897473114">
                  <w:marLeft w:val="0"/>
                  <w:marRight w:val="0"/>
                  <w:marTop w:val="240"/>
                  <w:marBottom w:val="240"/>
                  <w:divBdr>
                    <w:top w:val="none" w:sz="0" w:space="0" w:color="auto"/>
                    <w:left w:val="none" w:sz="0" w:space="0" w:color="auto"/>
                    <w:bottom w:val="none" w:sz="0" w:space="0" w:color="auto"/>
                    <w:right w:val="none" w:sz="0" w:space="0" w:color="auto"/>
                  </w:divBdr>
                </w:div>
              </w:divsChild>
            </w:div>
            <w:div w:id="1130198589">
              <w:marLeft w:val="0"/>
              <w:marRight w:val="0"/>
              <w:marTop w:val="0"/>
              <w:marBottom w:val="0"/>
              <w:divBdr>
                <w:top w:val="none" w:sz="0" w:space="0" w:color="auto"/>
                <w:left w:val="none" w:sz="0" w:space="0" w:color="auto"/>
                <w:bottom w:val="none" w:sz="0" w:space="0" w:color="auto"/>
                <w:right w:val="none" w:sz="0" w:space="0" w:color="auto"/>
              </w:divBdr>
            </w:div>
          </w:divsChild>
        </w:div>
        <w:div w:id="556287299">
          <w:marLeft w:val="0"/>
          <w:marRight w:val="0"/>
          <w:marTop w:val="0"/>
          <w:marBottom w:val="0"/>
          <w:divBdr>
            <w:top w:val="none" w:sz="0" w:space="0" w:color="auto"/>
            <w:left w:val="none" w:sz="0" w:space="0" w:color="auto"/>
            <w:bottom w:val="none" w:sz="0" w:space="0" w:color="auto"/>
            <w:right w:val="none" w:sz="0" w:space="0" w:color="auto"/>
          </w:divBdr>
          <w:divsChild>
            <w:div w:id="1136753424">
              <w:marLeft w:val="0"/>
              <w:marRight w:val="0"/>
              <w:marTop w:val="240"/>
              <w:marBottom w:val="240"/>
              <w:divBdr>
                <w:top w:val="none" w:sz="0" w:space="0" w:color="auto"/>
                <w:left w:val="none" w:sz="0" w:space="0" w:color="auto"/>
                <w:bottom w:val="none" w:sz="0" w:space="0" w:color="auto"/>
                <w:right w:val="none" w:sz="0" w:space="0" w:color="auto"/>
              </w:divBdr>
            </w:div>
            <w:div w:id="878904528">
              <w:marLeft w:val="0"/>
              <w:marRight w:val="0"/>
              <w:marTop w:val="240"/>
              <w:marBottom w:val="240"/>
              <w:divBdr>
                <w:top w:val="none" w:sz="0" w:space="0" w:color="auto"/>
                <w:left w:val="none" w:sz="0" w:space="0" w:color="auto"/>
                <w:bottom w:val="none" w:sz="0" w:space="0" w:color="auto"/>
                <w:right w:val="none" w:sz="0" w:space="0" w:color="auto"/>
              </w:divBdr>
            </w:div>
            <w:div w:id="1951426097">
              <w:marLeft w:val="0"/>
              <w:marRight w:val="0"/>
              <w:marTop w:val="0"/>
              <w:marBottom w:val="0"/>
              <w:divBdr>
                <w:top w:val="none" w:sz="0" w:space="0" w:color="auto"/>
                <w:left w:val="none" w:sz="0" w:space="0" w:color="auto"/>
                <w:bottom w:val="none" w:sz="0" w:space="0" w:color="auto"/>
                <w:right w:val="none" w:sz="0" w:space="0" w:color="auto"/>
              </w:divBdr>
              <w:divsChild>
                <w:div w:id="426653840">
                  <w:marLeft w:val="0"/>
                  <w:marRight w:val="0"/>
                  <w:marTop w:val="240"/>
                  <w:marBottom w:val="240"/>
                  <w:divBdr>
                    <w:top w:val="none" w:sz="0" w:space="0" w:color="auto"/>
                    <w:left w:val="none" w:sz="0" w:space="0" w:color="auto"/>
                    <w:bottom w:val="none" w:sz="0" w:space="0" w:color="auto"/>
                    <w:right w:val="none" w:sz="0" w:space="0" w:color="auto"/>
                  </w:divBdr>
                </w:div>
              </w:divsChild>
            </w:div>
            <w:div w:id="1977178289">
              <w:marLeft w:val="0"/>
              <w:marRight w:val="0"/>
              <w:marTop w:val="0"/>
              <w:marBottom w:val="0"/>
              <w:divBdr>
                <w:top w:val="none" w:sz="0" w:space="0" w:color="auto"/>
                <w:left w:val="none" w:sz="0" w:space="0" w:color="auto"/>
                <w:bottom w:val="none" w:sz="0" w:space="0" w:color="auto"/>
                <w:right w:val="none" w:sz="0" w:space="0" w:color="auto"/>
              </w:divBdr>
              <w:divsChild>
                <w:div w:id="190535856">
                  <w:marLeft w:val="0"/>
                  <w:marRight w:val="0"/>
                  <w:marTop w:val="0"/>
                  <w:marBottom w:val="0"/>
                  <w:divBdr>
                    <w:top w:val="none" w:sz="0" w:space="0" w:color="auto"/>
                    <w:left w:val="none" w:sz="0" w:space="0" w:color="auto"/>
                    <w:bottom w:val="none" w:sz="0" w:space="0" w:color="auto"/>
                    <w:right w:val="none" w:sz="0" w:space="0" w:color="auto"/>
                  </w:divBdr>
                </w:div>
                <w:div w:id="213280149">
                  <w:marLeft w:val="0"/>
                  <w:marRight w:val="0"/>
                  <w:marTop w:val="0"/>
                  <w:marBottom w:val="0"/>
                  <w:divBdr>
                    <w:top w:val="none" w:sz="0" w:space="0" w:color="auto"/>
                    <w:left w:val="none" w:sz="0" w:space="0" w:color="auto"/>
                    <w:bottom w:val="none" w:sz="0" w:space="0" w:color="auto"/>
                    <w:right w:val="none" w:sz="0" w:space="0" w:color="auto"/>
                  </w:divBdr>
                </w:div>
                <w:div w:id="2039432779">
                  <w:marLeft w:val="0"/>
                  <w:marRight w:val="0"/>
                  <w:marTop w:val="0"/>
                  <w:marBottom w:val="0"/>
                  <w:divBdr>
                    <w:top w:val="none" w:sz="0" w:space="0" w:color="auto"/>
                    <w:left w:val="none" w:sz="0" w:space="0" w:color="auto"/>
                    <w:bottom w:val="none" w:sz="0" w:space="0" w:color="auto"/>
                    <w:right w:val="none" w:sz="0" w:space="0" w:color="auto"/>
                  </w:divBdr>
                  <w:divsChild>
                    <w:div w:id="775055984">
                      <w:marLeft w:val="0"/>
                      <w:marRight w:val="0"/>
                      <w:marTop w:val="240"/>
                      <w:marBottom w:val="240"/>
                      <w:divBdr>
                        <w:top w:val="none" w:sz="0" w:space="0" w:color="auto"/>
                        <w:left w:val="none" w:sz="0" w:space="0" w:color="auto"/>
                        <w:bottom w:val="none" w:sz="0" w:space="0" w:color="auto"/>
                        <w:right w:val="none" w:sz="0" w:space="0" w:color="auto"/>
                      </w:divBdr>
                    </w:div>
                  </w:divsChild>
                </w:div>
                <w:div w:id="1443262597">
                  <w:marLeft w:val="0"/>
                  <w:marRight w:val="0"/>
                  <w:marTop w:val="0"/>
                  <w:marBottom w:val="0"/>
                  <w:divBdr>
                    <w:top w:val="none" w:sz="0" w:space="0" w:color="auto"/>
                    <w:left w:val="none" w:sz="0" w:space="0" w:color="auto"/>
                    <w:bottom w:val="none" w:sz="0" w:space="0" w:color="auto"/>
                    <w:right w:val="none" w:sz="0" w:space="0" w:color="auto"/>
                  </w:divBdr>
                </w:div>
                <w:div w:id="986979034">
                  <w:marLeft w:val="0"/>
                  <w:marRight w:val="0"/>
                  <w:marTop w:val="0"/>
                  <w:marBottom w:val="0"/>
                  <w:divBdr>
                    <w:top w:val="none" w:sz="0" w:space="0" w:color="auto"/>
                    <w:left w:val="none" w:sz="0" w:space="0" w:color="auto"/>
                    <w:bottom w:val="none" w:sz="0" w:space="0" w:color="auto"/>
                    <w:right w:val="none" w:sz="0" w:space="0" w:color="auto"/>
                  </w:divBdr>
                </w:div>
                <w:div w:id="6257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7469">
          <w:marLeft w:val="0"/>
          <w:marRight w:val="0"/>
          <w:marTop w:val="0"/>
          <w:marBottom w:val="0"/>
          <w:divBdr>
            <w:top w:val="none" w:sz="0" w:space="0" w:color="auto"/>
            <w:left w:val="none" w:sz="0" w:space="0" w:color="auto"/>
            <w:bottom w:val="none" w:sz="0" w:space="0" w:color="auto"/>
            <w:right w:val="none" w:sz="0" w:space="0" w:color="auto"/>
          </w:divBdr>
          <w:divsChild>
            <w:div w:id="734935128">
              <w:marLeft w:val="0"/>
              <w:marRight w:val="0"/>
              <w:marTop w:val="240"/>
              <w:marBottom w:val="240"/>
              <w:divBdr>
                <w:top w:val="none" w:sz="0" w:space="0" w:color="auto"/>
                <w:left w:val="none" w:sz="0" w:space="0" w:color="auto"/>
                <w:bottom w:val="none" w:sz="0" w:space="0" w:color="auto"/>
                <w:right w:val="none" w:sz="0" w:space="0" w:color="auto"/>
              </w:divBdr>
            </w:div>
            <w:div w:id="680743588">
              <w:marLeft w:val="0"/>
              <w:marRight w:val="0"/>
              <w:marTop w:val="240"/>
              <w:marBottom w:val="240"/>
              <w:divBdr>
                <w:top w:val="none" w:sz="0" w:space="0" w:color="auto"/>
                <w:left w:val="none" w:sz="0" w:space="0" w:color="auto"/>
                <w:bottom w:val="none" w:sz="0" w:space="0" w:color="auto"/>
                <w:right w:val="none" w:sz="0" w:space="0" w:color="auto"/>
              </w:divBdr>
            </w:div>
            <w:div w:id="921524051">
              <w:marLeft w:val="0"/>
              <w:marRight w:val="0"/>
              <w:marTop w:val="0"/>
              <w:marBottom w:val="0"/>
              <w:divBdr>
                <w:top w:val="none" w:sz="0" w:space="0" w:color="auto"/>
                <w:left w:val="none" w:sz="0" w:space="0" w:color="auto"/>
                <w:bottom w:val="none" w:sz="0" w:space="0" w:color="auto"/>
                <w:right w:val="none" w:sz="0" w:space="0" w:color="auto"/>
              </w:divBdr>
              <w:divsChild>
                <w:div w:id="1823959367">
                  <w:marLeft w:val="0"/>
                  <w:marRight w:val="0"/>
                  <w:marTop w:val="0"/>
                  <w:marBottom w:val="0"/>
                  <w:divBdr>
                    <w:top w:val="none" w:sz="0" w:space="0" w:color="auto"/>
                    <w:left w:val="none" w:sz="0" w:space="0" w:color="auto"/>
                    <w:bottom w:val="none" w:sz="0" w:space="0" w:color="auto"/>
                    <w:right w:val="none" w:sz="0" w:space="0" w:color="auto"/>
                  </w:divBdr>
                </w:div>
                <w:div w:id="1803963414">
                  <w:marLeft w:val="0"/>
                  <w:marRight w:val="0"/>
                  <w:marTop w:val="0"/>
                  <w:marBottom w:val="0"/>
                  <w:divBdr>
                    <w:top w:val="none" w:sz="0" w:space="0" w:color="auto"/>
                    <w:left w:val="none" w:sz="0" w:space="0" w:color="auto"/>
                    <w:bottom w:val="none" w:sz="0" w:space="0" w:color="auto"/>
                    <w:right w:val="none" w:sz="0" w:space="0" w:color="auto"/>
                  </w:divBdr>
                </w:div>
                <w:div w:id="1030881842">
                  <w:marLeft w:val="0"/>
                  <w:marRight w:val="0"/>
                  <w:marTop w:val="0"/>
                  <w:marBottom w:val="0"/>
                  <w:divBdr>
                    <w:top w:val="none" w:sz="0" w:space="0" w:color="auto"/>
                    <w:left w:val="none" w:sz="0" w:space="0" w:color="auto"/>
                    <w:bottom w:val="none" w:sz="0" w:space="0" w:color="auto"/>
                    <w:right w:val="none" w:sz="0" w:space="0" w:color="auto"/>
                  </w:divBdr>
                  <w:divsChild>
                    <w:div w:id="2413309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59016197">
          <w:marLeft w:val="0"/>
          <w:marRight w:val="0"/>
          <w:marTop w:val="0"/>
          <w:marBottom w:val="11250"/>
          <w:divBdr>
            <w:top w:val="none" w:sz="0" w:space="0" w:color="auto"/>
            <w:left w:val="none" w:sz="0" w:space="0" w:color="auto"/>
            <w:bottom w:val="none" w:sz="0" w:space="0" w:color="auto"/>
            <w:right w:val="none" w:sz="0" w:space="0" w:color="auto"/>
          </w:divBdr>
          <w:divsChild>
            <w:div w:id="2046321553">
              <w:marLeft w:val="0"/>
              <w:marRight w:val="0"/>
              <w:marTop w:val="0"/>
              <w:marBottom w:val="0"/>
              <w:divBdr>
                <w:top w:val="none" w:sz="0" w:space="0" w:color="auto"/>
                <w:left w:val="none" w:sz="0" w:space="0" w:color="auto"/>
                <w:bottom w:val="none" w:sz="0" w:space="0" w:color="auto"/>
                <w:right w:val="none" w:sz="0" w:space="0" w:color="auto"/>
              </w:divBdr>
              <w:divsChild>
                <w:div w:id="1372144171">
                  <w:marLeft w:val="0"/>
                  <w:marRight w:val="0"/>
                  <w:marTop w:val="0"/>
                  <w:marBottom w:val="0"/>
                  <w:divBdr>
                    <w:top w:val="none" w:sz="0" w:space="0" w:color="auto"/>
                    <w:left w:val="none" w:sz="0" w:space="0" w:color="auto"/>
                    <w:bottom w:val="none" w:sz="0" w:space="0" w:color="auto"/>
                    <w:right w:val="none" w:sz="0" w:space="0" w:color="auto"/>
                  </w:divBdr>
                </w:div>
              </w:divsChild>
            </w:div>
            <w:div w:id="47648271">
              <w:marLeft w:val="0"/>
              <w:marRight w:val="0"/>
              <w:marTop w:val="0"/>
              <w:marBottom w:val="0"/>
              <w:divBdr>
                <w:top w:val="none" w:sz="0" w:space="0" w:color="auto"/>
                <w:left w:val="none" w:sz="0" w:space="0" w:color="auto"/>
                <w:bottom w:val="none" w:sz="0" w:space="0" w:color="auto"/>
                <w:right w:val="none" w:sz="0" w:space="0" w:color="auto"/>
              </w:divBdr>
              <w:divsChild>
                <w:div w:id="1246035969">
                  <w:marLeft w:val="0"/>
                  <w:marRight w:val="0"/>
                  <w:marTop w:val="240"/>
                  <w:marBottom w:val="240"/>
                  <w:divBdr>
                    <w:top w:val="none" w:sz="0" w:space="0" w:color="auto"/>
                    <w:left w:val="none" w:sz="0" w:space="0" w:color="auto"/>
                    <w:bottom w:val="none" w:sz="0" w:space="0" w:color="auto"/>
                    <w:right w:val="none" w:sz="0" w:space="0" w:color="auto"/>
                  </w:divBdr>
                </w:div>
                <w:div w:id="640158302">
                  <w:marLeft w:val="0"/>
                  <w:marRight w:val="0"/>
                  <w:marTop w:val="0"/>
                  <w:marBottom w:val="0"/>
                  <w:divBdr>
                    <w:top w:val="none" w:sz="0" w:space="0" w:color="auto"/>
                    <w:left w:val="none" w:sz="0" w:space="0" w:color="auto"/>
                    <w:bottom w:val="none" w:sz="0" w:space="0" w:color="auto"/>
                    <w:right w:val="none" w:sz="0" w:space="0" w:color="auto"/>
                  </w:divBdr>
                </w:div>
                <w:div w:id="1262688895">
                  <w:marLeft w:val="0"/>
                  <w:marRight w:val="0"/>
                  <w:marTop w:val="0"/>
                  <w:marBottom w:val="0"/>
                  <w:divBdr>
                    <w:top w:val="none" w:sz="0" w:space="0" w:color="auto"/>
                    <w:left w:val="none" w:sz="0" w:space="0" w:color="auto"/>
                    <w:bottom w:val="none" w:sz="0" w:space="0" w:color="auto"/>
                    <w:right w:val="none" w:sz="0" w:space="0" w:color="auto"/>
                  </w:divBdr>
                </w:div>
                <w:div w:id="291860581">
                  <w:marLeft w:val="0"/>
                  <w:marRight w:val="0"/>
                  <w:marTop w:val="0"/>
                  <w:marBottom w:val="0"/>
                  <w:divBdr>
                    <w:top w:val="none" w:sz="0" w:space="0" w:color="auto"/>
                    <w:left w:val="none" w:sz="0" w:space="0" w:color="auto"/>
                    <w:bottom w:val="none" w:sz="0" w:space="0" w:color="auto"/>
                    <w:right w:val="none" w:sz="0" w:space="0" w:color="auto"/>
                  </w:divBdr>
                </w:div>
              </w:divsChild>
            </w:div>
            <w:div w:id="1571386879">
              <w:marLeft w:val="0"/>
              <w:marRight w:val="0"/>
              <w:marTop w:val="0"/>
              <w:marBottom w:val="0"/>
              <w:divBdr>
                <w:top w:val="none" w:sz="0" w:space="0" w:color="auto"/>
                <w:left w:val="none" w:sz="0" w:space="0" w:color="auto"/>
                <w:bottom w:val="none" w:sz="0" w:space="0" w:color="auto"/>
                <w:right w:val="none" w:sz="0" w:space="0" w:color="auto"/>
              </w:divBdr>
              <w:divsChild>
                <w:div w:id="1547525587">
                  <w:marLeft w:val="0"/>
                  <w:marRight w:val="0"/>
                  <w:marTop w:val="240"/>
                  <w:marBottom w:val="240"/>
                  <w:divBdr>
                    <w:top w:val="none" w:sz="0" w:space="0" w:color="auto"/>
                    <w:left w:val="none" w:sz="0" w:space="0" w:color="auto"/>
                    <w:bottom w:val="none" w:sz="0" w:space="0" w:color="auto"/>
                    <w:right w:val="none" w:sz="0" w:space="0" w:color="auto"/>
                  </w:divBdr>
                </w:div>
                <w:div w:id="230889270">
                  <w:marLeft w:val="0"/>
                  <w:marRight w:val="0"/>
                  <w:marTop w:val="240"/>
                  <w:marBottom w:val="240"/>
                  <w:divBdr>
                    <w:top w:val="none" w:sz="0" w:space="0" w:color="auto"/>
                    <w:left w:val="none" w:sz="0" w:space="0" w:color="auto"/>
                    <w:bottom w:val="none" w:sz="0" w:space="0" w:color="auto"/>
                    <w:right w:val="none" w:sz="0" w:space="0" w:color="auto"/>
                  </w:divBdr>
                </w:div>
                <w:div w:id="136532322">
                  <w:marLeft w:val="0"/>
                  <w:marRight w:val="0"/>
                  <w:marTop w:val="0"/>
                  <w:marBottom w:val="0"/>
                  <w:divBdr>
                    <w:top w:val="none" w:sz="0" w:space="0" w:color="auto"/>
                    <w:left w:val="none" w:sz="0" w:space="0" w:color="auto"/>
                    <w:bottom w:val="none" w:sz="0" w:space="0" w:color="auto"/>
                    <w:right w:val="none" w:sz="0" w:space="0" w:color="auto"/>
                  </w:divBdr>
                </w:div>
                <w:div w:id="721058646">
                  <w:marLeft w:val="0"/>
                  <w:marRight w:val="0"/>
                  <w:marTop w:val="0"/>
                  <w:marBottom w:val="0"/>
                  <w:divBdr>
                    <w:top w:val="none" w:sz="0" w:space="0" w:color="auto"/>
                    <w:left w:val="none" w:sz="0" w:space="0" w:color="auto"/>
                    <w:bottom w:val="none" w:sz="0" w:space="0" w:color="auto"/>
                    <w:right w:val="none" w:sz="0" w:space="0" w:color="auto"/>
                  </w:divBdr>
                </w:div>
                <w:div w:id="1851141853">
                  <w:marLeft w:val="0"/>
                  <w:marRight w:val="0"/>
                  <w:marTop w:val="0"/>
                  <w:marBottom w:val="0"/>
                  <w:divBdr>
                    <w:top w:val="none" w:sz="0" w:space="0" w:color="auto"/>
                    <w:left w:val="none" w:sz="0" w:space="0" w:color="auto"/>
                    <w:bottom w:val="none" w:sz="0" w:space="0" w:color="auto"/>
                    <w:right w:val="none" w:sz="0" w:space="0" w:color="auto"/>
                  </w:divBdr>
                  <w:divsChild>
                    <w:div w:id="883518557">
                      <w:marLeft w:val="0"/>
                      <w:marRight w:val="0"/>
                      <w:marTop w:val="0"/>
                      <w:marBottom w:val="0"/>
                      <w:divBdr>
                        <w:top w:val="none" w:sz="0" w:space="0" w:color="auto"/>
                        <w:left w:val="none" w:sz="0" w:space="0" w:color="auto"/>
                        <w:bottom w:val="none" w:sz="0" w:space="0" w:color="auto"/>
                        <w:right w:val="none" w:sz="0" w:space="0" w:color="auto"/>
                      </w:divBdr>
                    </w:div>
                    <w:div w:id="1490755828">
                      <w:marLeft w:val="0"/>
                      <w:marRight w:val="0"/>
                      <w:marTop w:val="0"/>
                      <w:marBottom w:val="0"/>
                      <w:divBdr>
                        <w:top w:val="none" w:sz="0" w:space="0" w:color="auto"/>
                        <w:left w:val="none" w:sz="0" w:space="0" w:color="auto"/>
                        <w:bottom w:val="none" w:sz="0" w:space="0" w:color="auto"/>
                        <w:right w:val="none" w:sz="0" w:space="0" w:color="auto"/>
                      </w:divBdr>
                    </w:div>
                    <w:div w:id="1434939501">
                      <w:marLeft w:val="0"/>
                      <w:marRight w:val="0"/>
                      <w:marTop w:val="0"/>
                      <w:marBottom w:val="0"/>
                      <w:divBdr>
                        <w:top w:val="none" w:sz="0" w:space="0" w:color="auto"/>
                        <w:left w:val="none" w:sz="0" w:space="0" w:color="auto"/>
                        <w:bottom w:val="none" w:sz="0" w:space="0" w:color="auto"/>
                        <w:right w:val="none" w:sz="0" w:space="0" w:color="auto"/>
                      </w:divBdr>
                    </w:div>
                    <w:div w:id="613489101">
                      <w:marLeft w:val="0"/>
                      <w:marRight w:val="0"/>
                      <w:marTop w:val="0"/>
                      <w:marBottom w:val="0"/>
                      <w:divBdr>
                        <w:top w:val="none" w:sz="0" w:space="0" w:color="auto"/>
                        <w:left w:val="none" w:sz="0" w:space="0" w:color="auto"/>
                        <w:bottom w:val="none" w:sz="0" w:space="0" w:color="auto"/>
                        <w:right w:val="none" w:sz="0" w:space="0" w:color="auto"/>
                      </w:divBdr>
                    </w:div>
                  </w:divsChild>
                </w:div>
                <w:div w:id="20748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181"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fontTable" Target="fontTable.xm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hyperlink" Target="http://ivo.garant.ru/" TargetMode="External"/><Relationship Id="rId192" Type="http://schemas.openxmlformats.org/officeDocument/2006/relationships/hyperlink" Target="http://ivo.garant.ru/" TargetMode="External"/><Relationship Id="rId197" Type="http://schemas.openxmlformats.org/officeDocument/2006/relationships/hyperlink" Target="http://ivo.garant.ru/" TargetMode="External"/><Relationship Id="rId206" Type="http://schemas.openxmlformats.org/officeDocument/2006/relationships/hyperlink" Target="http://ivo.garant.ru/" TargetMode="External"/><Relationship Id="rId201"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82"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12" Type="http://schemas.openxmlformats.org/officeDocument/2006/relationships/theme" Target="theme/theme1.xm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 Type="http://schemas.microsoft.com/office/2007/relationships/stylesWithEffects" Target="stylesWithEffect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3" Type="http://schemas.openxmlformats.org/officeDocument/2006/relationships/settings" Target="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s://gossluzhba.gov.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6"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11795</Words>
  <Characters>67235</Characters>
  <Application>Microsoft Office Word</Application>
  <DocSecurity>0</DocSecurity>
  <Lines>560</Lines>
  <Paragraphs>157</Paragraphs>
  <ScaleCrop>false</ScaleCrop>
  <Company/>
  <LinksUpToDate>false</LinksUpToDate>
  <CharactersWithSpaces>78873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Лупандина Наталья Сергеевна</dc:creator>
  <cp:lastModifiedBy>Лупандина Наталья Сергеевна</cp:lastModifiedBy>
  <cp:revision>2</cp:revision>
  <dcterms:created xsi:type="dcterms:W3CDTF">2019-08-30T06:42:00Z</dcterms:created>
  <dcterms:modified xsi:type="dcterms:W3CDTF">2019-08-30T06:43:00Z</dcterms:modified>
</cp:coreProperties>
</file>